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EAAC" w14:textId="77777777" w:rsidR="00507427" w:rsidRDefault="00507427" w:rsidP="00507427">
      <w:pPr>
        <w:spacing w:after="0" w:line="240" w:lineRule="auto"/>
        <w:jc w:val="center"/>
        <w:rPr>
          <w:rFonts w:ascii="Calibri" w:eastAsia="Calibri" w:hAnsi="Calibri" w:cs="Calibri"/>
          <w:b/>
          <w:bCs/>
          <w:sz w:val="32"/>
          <w:szCs w:val="32"/>
        </w:rPr>
      </w:pPr>
      <w:r w:rsidRPr="23D26C6E">
        <w:rPr>
          <w:rFonts w:ascii="Calibri" w:eastAsia="Calibri" w:hAnsi="Calibri" w:cs="Calibri"/>
          <w:b/>
          <w:bCs/>
          <w:sz w:val="32"/>
          <w:szCs w:val="32"/>
        </w:rPr>
        <w:t>ICASS Training Overview for</w:t>
      </w:r>
      <w:r w:rsidRPr="23D26C6E">
        <w:rPr>
          <w:rFonts w:ascii="Calibri" w:eastAsia="Calibri" w:hAnsi="Calibri" w:cs="Calibri"/>
          <w:b/>
          <w:bCs/>
          <w:color w:val="FF0000"/>
          <w:sz w:val="32"/>
          <w:szCs w:val="32"/>
        </w:rPr>
        <w:t xml:space="preserve"> ICASS Council Chairs</w:t>
      </w:r>
    </w:p>
    <w:p w14:paraId="3F08A0E6" w14:textId="77777777" w:rsidR="00507427" w:rsidRDefault="00507427" w:rsidP="00507427">
      <w:pPr>
        <w:spacing w:after="0" w:line="240" w:lineRule="auto"/>
        <w:rPr>
          <w:rFonts w:ascii="Calibri" w:eastAsia="Calibri" w:hAnsi="Calibri" w:cs="Calibri"/>
        </w:rPr>
      </w:pPr>
    </w:p>
    <w:p w14:paraId="49117E48" w14:textId="77777777" w:rsidR="00507427" w:rsidRDefault="00507427" w:rsidP="00507427">
      <w:pPr>
        <w:spacing w:after="0" w:line="240" w:lineRule="auto"/>
        <w:rPr>
          <w:rFonts w:ascii="Calibri" w:eastAsia="Calibri" w:hAnsi="Calibri" w:cs="Calibri"/>
        </w:rPr>
      </w:pPr>
      <w:r w:rsidRPr="72908FB9">
        <w:rPr>
          <w:rFonts w:ascii="Calibri" w:eastAsia="Calibri" w:hAnsi="Calibri" w:cs="Calibri"/>
        </w:rPr>
        <w:t>This document is a curated list of the different training resources available to help you understand ICASS and your role as an ICASS Council Chair. If you are new to ICASS, we recommend you start with the first offerings on the list. If you are more experienced, please check out the advanced offerings. Key documents are listed below.</w:t>
      </w:r>
    </w:p>
    <w:p w14:paraId="3F266B1F" w14:textId="77777777" w:rsidR="00507427" w:rsidRDefault="00507427" w:rsidP="00507427">
      <w:pPr>
        <w:spacing w:after="0" w:line="240" w:lineRule="auto"/>
        <w:rPr>
          <w:rFonts w:ascii="Calibri" w:eastAsia="Calibri" w:hAnsi="Calibri" w:cs="Calibri"/>
        </w:rPr>
      </w:pPr>
    </w:p>
    <w:p w14:paraId="41EE54E5" w14:textId="05DD2CBC" w:rsidR="46F2EAF1" w:rsidRDefault="46F2EAF1" w:rsidP="7248AD0E">
      <w:pPr>
        <w:spacing w:after="0" w:line="240" w:lineRule="auto"/>
        <w:rPr>
          <w:rFonts w:ascii="Calibri" w:eastAsia="Calibri" w:hAnsi="Calibri" w:cs="Calibri"/>
        </w:rPr>
      </w:pPr>
    </w:p>
    <w:p w14:paraId="1234DF65" w14:textId="1FF55D63" w:rsidR="46F2EAF1" w:rsidRDefault="61B85A2B" w:rsidP="7248AD0E">
      <w:pPr>
        <w:spacing w:after="0" w:line="240" w:lineRule="auto"/>
        <w:rPr>
          <w:rFonts w:ascii="Calibri" w:eastAsia="Calibri" w:hAnsi="Calibri" w:cs="Calibri"/>
        </w:rPr>
      </w:pPr>
      <w:r w:rsidRPr="7248AD0E">
        <w:rPr>
          <w:rFonts w:ascii="Calibri" w:eastAsia="Calibri" w:hAnsi="Calibri" w:cs="Calibri"/>
          <w:b/>
          <w:bCs/>
          <w:i/>
          <w:iCs/>
        </w:rPr>
        <w:t>Beginning Trainings:</w:t>
      </w:r>
    </w:p>
    <w:tbl>
      <w:tblPr>
        <w:tblStyle w:val="TableGrid"/>
        <w:tblW w:w="10028" w:type="dxa"/>
        <w:tblLayout w:type="fixed"/>
        <w:tblLook w:val="06A0" w:firstRow="1" w:lastRow="0" w:firstColumn="1" w:lastColumn="0" w:noHBand="1" w:noVBand="1"/>
      </w:tblPr>
      <w:tblGrid>
        <w:gridCol w:w="3750"/>
        <w:gridCol w:w="2275"/>
        <w:gridCol w:w="1440"/>
        <w:gridCol w:w="2563"/>
      </w:tblGrid>
      <w:tr w:rsidR="7248AD0E" w14:paraId="440D75C1" w14:textId="77777777" w:rsidTr="00982976">
        <w:tc>
          <w:tcPr>
            <w:tcW w:w="3750" w:type="dxa"/>
            <w:shd w:val="clear" w:color="auto" w:fill="DEEAF6" w:themeFill="accent5" w:themeFillTint="33"/>
          </w:tcPr>
          <w:p w14:paraId="64A5A0D8" w14:textId="67402A31" w:rsidR="7248AD0E" w:rsidRDefault="7248AD0E" w:rsidP="7248AD0E">
            <w:pPr>
              <w:rPr>
                <w:b/>
                <w:bCs/>
              </w:rPr>
            </w:pPr>
            <w:r w:rsidRPr="7248AD0E">
              <w:rPr>
                <w:b/>
                <w:bCs/>
              </w:rPr>
              <w:t>Course Name</w:t>
            </w:r>
          </w:p>
        </w:tc>
        <w:tc>
          <w:tcPr>
            <w:tcW w:w="2275" w:type="dxa"/>
            <w:shd w:val="clear" w:color="auto" w:fill="DEEAF6" w:themeFill="accent5" w:themeFillTint="33"/>
          </w:tcPr>
          <w:p w14:paraId="72D9DD37" w14:textId="429E3AD2" w:rsidR="7248AD0E" w:rsidRDefault="7248AD0E" w:rsidP="7248AD0E">
            <w:pPr>
              <w:rPr>
                <w:b/>
                <w:bCs/>
              </w:rPr>
            </w:pPr>
            <w:r w:rsidRPr="7248AD0E">
              <w:rPr>
                <w:b/>
                <w:bCs/>
              </w:rPr>
              <w:t>Delivery Method</w:t>
            </w:r>
          </w:p>
        </w:tc>
        <w:tc>
          <w:tcPr>
            <w:tcW w:w="1440" w:type="dxa"/>
            <w:shd w:val="clear" w:color="auto" w:fill="DEEAF6" w:themeFill="accent5" w:themeFillTint="33"/>
          </w:tcPr>
          <w:p w14:paraId="1FCE68CE" w14:textId="1C415694" w:rsidR="7248AD0E" w:rsidRDefault="7248AD0E" w:rsidP="7248AD0E">
            <w:pPr>
              <w:rPr>
                <w:rFonts w:ascii="Calibri" w:eastAsia="Calibri" w:hAnsi="Calibri" w:cs="Calibri"/>
                <w:b/>
                <w:bCs/>
              </w:rPr>
            </w:pPr>
            <w:r w:rsidRPr="7248AD0E">
              <w:rPr>
                <w:rFonts w:ascii="Calibri" w:eastAsia="Calibri" w:hAnsi="Calibri" w:cs="Calibri"/>
                <w:b/>
                <w:bCs/>
              </w:rPr>
              <w:t>Time Commitment</w:t>
            </w:r>
          </w:p>
        </w:tc>
        <w:tc>
          <w:tcPr>
            <w:tcW w:w="2563" w:type="dxa"/>
            <w:shd w:val="clear" w:color="auto" w:fill="DEEAF6" w:themeFill="accent5" w:themeFillTint="33"/>
          </w:tcPr>
          <w:p w14:paraId="350D2624" w14:textId="7EF62CCD" w:rsidR="7248AD0E" w:rsidRDefault="7248AD0E" w:rsidP="7248AD0E">
            <w:pPr>
              <w:rPr>
                <w:rFonts w:ascii="Calibri" w:eastAsia="Calibri" w:hAnsi="Calibri" w:cs="Calibri"/>
                <w:b/>
                <w:bCs/>
              </w:rPr>
            </w:pPr>
            <w:r w:rsidRPr="7248AD0E">
              <w:rPr>
                <w:rFonts w:ascii="Calibri" w:eastAsia="Calibri" w:hAnsi="Calibri" w:cs="Calibri"/>
                <w:b/>
                <w:bCs/>
              </w:rPr>
              <w:t>Notes</w:t>
            </w:r>
          </w:p>
        </w:tc>
      </w:tr>
      <w:tr w:rsidR="00797611" w14:paraId="4F309B29" w14:textId="77777777" w:rsidTr="00982976">
        <w:tc>
          <w:tcPr>
            <w:tcW w:w="3750" w:type="dxa"/>
          </w:tcPr>
          <w:p w14:paraId="69DD592E" w14:textId="6E2A713C" w:rsidR="00797611" w:rsidRDefault="006C03A0" w:rsidP="7248AD0E">
            <w:pPr>
              <w:spacing w:line="259" w:lineRule="auto"/>
              <w:rPr>
                <w:rFonts w:ascii="Calibri" w:eastAsia="Calibri" w:hAnsi="Calibri" w:cs="Calibri"/>
              </w:rPr>
            </w:pPr>
            <w:hyperlink r:id="rId10">
              <w:r w:rsidR="00797611" w:rsidRPr="7248AD0E">
                <w:rPr>
                  <w:rStyle w:val="Hyperlink"/>
                  <w:rFonts w:ascii="Calibri" w:eastAsia="Calibri" w:hAnsi="Calibri" w:cs="Calibri"/>
                  <w:color w:val="0563C1"/>
                </w:rPr>
                <w:t>ICASS Basics</w:t>
              </w:r>
            </w:hyperlink>
          </w:p>
        </w:tc>
        <w:tc>
          <w:tcPr>
            <w:tcW w:w="2275" w:type="dxa"/>
            <w:vMerge w:val="restart"/>
          </w:tcPr>
          <w:p w14:paraId="33AF0A69" w14:textId="77777777" w:rsidR="00797611" w:rsidRDefault="00797611" w:rsidP="7248AD0E"/>
          <w:p w14:paraId="59646F41" w14:textId="77777777" w:rsidR="00797611" w:rsidRDefault="00797611" w:rsidP="009B3029"/>
          <w:p w14:paraId="087FA6F0" w14:textId="77777777" w:rsidR="00797611" w:rsidRDefault="00797611" w:rsidP="009B3029"/>
          <w:p w14:paraId="76E8F9AC" w14:textId="77777777" w:rsidR="00797611" w:rsidRDefault="00797611" w:rsidP="009B3029"/>
          <w:p w14:paraId="5A4E041E" w14:textId="77777777" w:rsidR="00797611" w:rsidRDefault="00797611" w:rsidP="009B3029"/>
          <w:p w14:paraId="4FA2A016" w14:textId="77777777" w:rsidR="00797611" w:rsidRDefault="00797611" w:rsidP="009B3029"/>
          <w:p w14:paraId="4F5A2B64" w14:textId="77777777" w:rsidR="00797611" w:rsidRDefault="00797611" w:rsidP="009B3029"/>
          <w:p w14:paraId="0F4E7422" w14:textId="2CE459EA" w:rsidR="00797611" w:rsidRDefault="00797611" w:rsidP="009B3029">
            <w:pPr>
              <w:rPr>
                <w:rFonts w:ascii="Calibri" w:eastAsia="Calibri" w:hAnsi="Calibri" w:cs="Calibri"/>
              </w:rPr>
            </w:pPr>
            <w:r>
              <w:t>Videos - scroll down on page to click and view</w:t>
            </w:r>
          </w:p>
          <w:p w14:paraId="4FC9FD9D" w14:textId="77777777" w:rsidR="00797611" w:rsidRDefault="00797611" w:rsidP="009B3029"/>
          <w:p w14:paraId="05A2CD23" w14:textId="46179AE4" w:rsidR="00797611" w:rsidRDefault="00797611" w:rsidP="009B3029">
            <w:pPr>
              <w:rPr>
                <w:rFonts w:ascii="Calibri" w:eastAsia="Calibri" w:hAnsi="Calibri" w:cs="Calibri"/>
              </w:rPr>
            </w:pPr>
          </w:p>
        </w:tc>
        <w:tc>
          <w:tcPr>
            <w:tcW w:w="1440" w:type="dxa"/>
          </w:tcPr>
          <w:p w14:paraId="4E02A0A9" w14:textId="606B7C20" w:rsidR="00797611" w:rsidRDefault="00797611" w:rsidP="7248AD0E">
            <w:pPr>
              <w:rPr>
                <w:rFonts w:ascii="Calibri" w:eastAsia="Calibri" w:hAnsi="Calibri" w:cs="Calibri"/>
              </w:rPr>
            </w:pPr>
            <w:r w:rsidRPr="7248AD0E">
              <w:rPr>
                <w:rFonts w:ascii="Calibri" w:eastAsia="Calibri" w:hAnsi="Calibri" w:cs="Calibri"/>
              </w:rPr>
              <w:t>15 minutes</w:t>
            </w:r>
          </w:p>
        </w:tc>
        <w:tc>
          <w:tcPr>
            <w:tcW w:w="2563" w:type="dxa"/>
          </w:tcPr>
          <w:p w14:paraId="54CA7F46" w14:textId="2C7646FC" w:rsidR="00797611" w:rsidRDefault="00797611" w:rsidP="7248AD0E">
            <w:pPr>
              <w:rPr>
                <w:rFonts w:ascii="Calibri" w:eastAsia="Calibri" w:hAnsi="Calibri" w:cs="Calibri"/>
              </w:rPr>
            </w:pPr>
            <w:r w:rsidRPr="7248AD0E">
              <w:rPr>
                <w:rFonts w:ascii="Calibri" w:eastAsia="Calibri" w:hAnsi="Calibri" w:cs="Calibri"/>
              </w:rPr>
              <w:t>Basic overview.</w:t>
            </w:r>
          </w:p>
        </w:tc>
      </w:tr>
      <w:tr w:rsidR="00797611" w14:paraId="001DC317" w14:textId="77777777" w:rsidTr="00982976">
        <w:tc>
          <w:tcPr>
            <w:tcW w:w="3750" w:type="dxa"/>
          </w:tcPr>
          <w:p w14:paraId="57AEF460" w14:textId="7B13E31B" w:rsidR="00797611" w:rsidRDefault="006C03A0" w:rsidP="7248AD0E">
            <w:pPr>
              <w:spacing w:line="259" w:lineRule="auto"/>
              <w:rPr>
                <w:rFonts w:ascii="Calibri" w:eastAsia="Calibri" w:hAnsi="Calibri" w:cs="Calibri"/>
              </w:rPr>
            </w:pPr>
            <w:hyperlink r:id="rId11">
              <w:r w:rsidR="00797611" w:rsidRPr="7248AD0E">
                <w:rPr>
                  <w:rStyle w:val="Hyperlink"/>
                  <w:rFonts w:ascii="Calibri" w:eastAsia="Calibri" w:hAnsi="Calibri" w:cs="Calibri"/>
                  <w:color w:val="0563C1"/>
                </w:rPr>
                <w:t>ICASS Post Governance</w:t>
              </w:r>
            </w:hyperlink>
          </w:p>
        </w:tc>
        <w:tc>
          <w:tcPr>
            <w:tcW w:w="2275" w:type="dxa"/>
            <w:vMerge/>
          </w:tcPr>
          <w:p w14:paraId="7F3B7D70" w14:textId="76B16A78" w:rsidR="00797611" w:rsidRDefault="00797611" w:rsidP="009B3029">
            <w:pPr>
              <w:rPr>
                <w:rFonts w:ascii="Calibri" w:eastAsia="Calibri" w:hAnsi="Calibri" w:cs="Calibri"/>
              </w:rPr>
            </w:pPr>
          </w:p>
        </w:tc>
        <w:tc>
          <w:tcPr>
            <w:tcW w:w="1440" w:type="dxa"/>
          </w:tcPr>
          <w:p w14:paraId="4ABB5D23" w14:textId="49054A91" w:rsidR="00797611" w:rsidRDefault="00797611" w:rsidP="7248AD0E">
            <w:pPr>
              <w:rPr>
                <w:rFonts w:ascii="Calibri" w:eastAsia="Calibri" w:hAnsi="Calibri" w:cs="Calibri"/>
              </w:rPr>
            </w:pPr>
            <w:r w:rsidRPr="7248AD0E">
              <w:rPr>
                <w:rFonts w:ascii="Calibri" w:eastAsia="Calibri" w:hAnsi="Calibri" w:cs="Calibri"/>
              </w:rPr>
              <w:t>10 minutes</w:t>
            </w:r>
          </w:p>
        </w:tc>
        <w:tc>
          <w:tcPr>
            <w:tcW w:w="2563" w:type="dxa"/>
          </w:tcPr>
          <w:p w14:paraId="51C359AB" w14:textId="4C144F73" w:rsidR="00797611" w:rsidRDefault="00797611" w:rsidP="7248AD0E">
            <w:pPr>
              <w:rPr>
                <w:rFonts w:ascii="Calibri" w:eastAsia="Calibri" w:hAnsi="Calibri" w:cs="Calibri"/>
              </w:rPr>
            </w:pPr>
            <w:r w:rsidRPr="7248AD0E">
              <w:rPr>
                <w:rFonts w:ascii="Calibri" w:eastAsia="Calibri" w:hAnsi="Calibri" w:cs="Calibri"/>
              </w:rPr>
              <w:t>Basic overview.</w:t>
            </w:r>
          </w:p>
        </w:tc>
      </w:tr>
      <w:tr w:rsidR="00797611" w14:paraId="5577CDB1" w14:textId="77777777" w:rsidTr="00982976">
        <w:tc>
          <w:tcPr>
            <w:tcW w:w="3750" w:type="dxa"/>
          </w:tcPr>
          <w:p w14:paraId="20362B57" w14:textId="045A2D6A" w:rsidR="00797611" w:rsidRDefault="006C03A0" w:rsidP="7248AD0E">
            <w:pPr>
              <w:spacing w:line="259" w:lineRule="auto"/>
              <w:rPr>
                <w:rFonts w:ascii="Calibri" w:eastAsia="Calibri" w:hAnsi="Calibri" w:cs="Calibri"/>
              </w:rPr>
            </w:pPr>
            <w:hyperlink r:id="rId12">
              <w:r w:rsidR="00797611" w:rsidRPr="7248AD0E">
                <w:rPr>
                  <w:rStyle w:val="Hyperlink"/>
                  <w:rFonts w:ascii="Calibri" w:eastAsia="Calibri" w:hAnsi="Calibri" w:cs="Calibri"/>
                  <w:color w:val="0563C1"/>
                </w:rPr>
                <w:t>Time Allocation in ICASS</w:t>
              </w:r>
            </w:hyperlink>
          </w:p>
        </w:tc>
        <w:tc>
          <w:tcPr>
            <w:tcW w:w="2275" w:type="dxa"/>
            <w:vMerge/>
          </w:tcPr>
          <w:p w14:paraId="2A5C8304" w14:textId="4D5CC6AB" w:rsidR="00797611" w:rsidRDefault="00797611" w:rsidP="009B3029">
            <w:pPr>
              <w:rPr>
                <w:rFonts w:ascii="Calibri" w:eastAsia="Calibri" w:hAnsi="Calibri" w:cs="Calibri"/>
              </w:rPr>
            </w:pPr>
          </w:p>
        </w:tc>
        <w:tc>
          <w:tcPr>
            <w:tcW w:w="1440" w:type="dxa"/>
          </w:tcPr>
          <w:p w14:paraId="2C91CCC7" w14:textId="3924B333" w:rsidR="00797611" w:rsidRDefault="00797611" w:rsidP="7248AD0E">
            <w:pPr>
              <w:rPr>
                <w:rFonts w:ascii="Calibri" w:eastAsia="Calibri" w:hAnsi="Calibri" w:cs="Calibri"/>
              </w:rPr>
            </w:pPr>
            <w:r w:rsidRPr="7248AD0E">
              <w:rPr>
                <w:rFonts w:ascii="Calibri" w:eastAsia="Calibri" w:hAnsi="Calibri" w:cs="Calibri"/>
              </w:rPr>
              <w:t>10 minutes</w:t>
            </w:r>
          </w:p>
        </w:tc>
        <w:tc>
          <w:tcPr>
            <w:tcW w:w="2563" w:type="dxa"/>
          </w:tcPr>
          <w:p w14:paraId="3BB5EE5A" w14:textId="08A3624F" w:rsidR="00797611" w:rsidRDefault="00797611" w:rsidP="7248AD0E">
            <w:pPr>
              <w:rPr>
                <w:rFonts w:ascii="Calibri" w:eastAsia="Calibri" w:hAnsi="Calibri" w:cs="Calibri"/>
              </w:rPr>
            </w:pPr>
            <w:r w:rsidRPr="7248AD0E">
              <w:rPr>
                <w:rFonts w:ascii="Calibri" w:eastAsia="Calibri" w:hAnsi="Calibri" w:cs="Calibri"/>
              </w:rPr>
              <w:t>Builds off basics.</w:t>
            </w:r>
          </w:p>
        </w:tc>
      </w:tr>
      <w:tr w:rsidR="00797611" w14:paraId="3A8009C4" w14:textId="77777777" w:rsidTr="00982976">
        <w:tc>
          <w:tcPr>
            <w:tcW w:w="3750" w:type="dxa"/>
          </w:tcPr>
          <w:p w14:paraId="2ED05A9B" w14:textId="7F6431E8" w:rsidR="00797611" w:rsidRDefault="006C03A0" w:rsidP="7248AD0E">
            <w:pPr>
              <w:spacing w:line="259" w:lineRule="auto"/>
              <w:rPr>
                <w:rFonts w:ascii="Calibri" w:eastAsia="Calibri" w:hAnsi="Calibri" w:cs="Calibri"/>
              </w:rPr>
            </w:pPr>
            <w:hyperlink r:id="rId13">
              <w:r w:rsidR="00797611" w:rsidRPr="7248AD0E">
                <w:rPr>
                  <w:rStyle w:val="Hyperlink"/>
                  <w:rFonts w:ascii="Calibri" w:eastAsia="Calibri" w:hAnsi="Calibri" w:cs="Calibri"/>
                  <w:color w:val="0563C1"/>
                </w:rPr>
                <w:t>Workload Counts</w:t>
              </w:r>
            </w:hyperlink>
          </w:p>
        </w:tc>
        <w:tc>
          <w:tcPr>
            <w:tcW w:w="2275" w:type="dxa"/>
            <w:vMerge/>
          </w:tcPr>
          <w:p w14:paraId="0CE493F8" w14:textId="297497A7" w:rsidR="00797611" w:rsidRDefault="00797611" w:rsidP="009B3029">
            <w:pPr>
              <w:rPr>
                <w:rFonts w:ascii="Calibri" w:eastAsia="Calibri" w:hAnsi="Calibri" w:cs="Calibri"/>
              </w:rPr>
            </w:pPr>
          </w:p>
        </w:tc>
        <w:tc>
          <w:tcPr>
            <w:tcW w:w="1440" w:type="dxa"/>
          </w:tcPr>
          <w:p w14:paraId="4B643199" w14:textId="4B652900" w:rsidR="00797611" w:rsidRDefault="00797611" w:rsidP="7248AD0E">
            <w:pPr>
              <w:rPr>
                <w:rFonts w:ascii="Calibri" w:eastAsia="Calibri" w:hAnsi="Calibri" w:cs="Calibri"/>
              </w:rPr>
            </w:pPr>
            <w:r w:rsidRPr="7248AD0E">
              <w:rPr>
                <w:rFonts w:ascii="Calibri" w:eastAsia="Calibri" w:hAnsi="Calibri" w:cs="Calibri"/>
              </w:rPr>
              <w:t>10 minutes</w:t>
            </w:r>
          </w:p>
        </w:tc>
        <w:tc>
          <w:tcPr>
            <w:tcW w:w="2563" w:type="dxa"/>
          </w:tcPr>
          <w:p w14:paraId="4AAA5F88" w14:textId="0060718E" w:rsidR="00797611" w:rsidRDefault="00797611" w:rsidP="7248AD0E">
            <w:pPr>
              <w:rPr>
                <w:rFonts w:ascii="Calibri" w:eastAsia="Calibri" w:hAnsi="Calibri" w:cs="Calibri"/>
              </w:rPr>
            </w:pPr>
            <w:r w:rsidRPr="7248AD0E">
              <w:rPr>
                <w:rFonts w:ascii="Calibri" w:eastAsia="Calibri" w:hAnsi="Calibri" w:cs="Calibri"/>
              </w:rPr>
              <w:t>Builds off basics.</w:t>
            </w:r>
          </w:p>
        </w:tc>
      </w:tr>
      <w:tr w:rsidR="00797611" w14:paraId="627CA659" w14:textId="77777777" w:rsidTr="00982976">
        <w:tc>
          <w:tcPr>
            <w:tcW w:w="3750" w:type="dxa"/>
          </w:tcPr>
          <w:p w14:paraId="28E1C7D6" w14:textId="61486567" w:rsidR="00797611" w:rsidRDefault="006C03A0" w:rsidP="7248AD0E">
            <w:pPr>
              <w:rPr>
                <w:rFonts w:ascii="Calibri" w:eastAsia="Calibri" w:hAnsi="Calibri" w:cs="Calibri"/>
              </w:rPr>
            </w:pPr>
            <w:hyperlink r:id="rId14">
              <w:r w:rsidR="00797611" w:rsidRPr="7248AD0E">
                <w:rPr>
                  <w:rStyle w:val="Hyperlink"/>
                  <w:rFonts w:ascii="Calibri" w:eastAsia="Calibri" w:hAnsi="Calibri" w:cs="Calibri"/>
                </w:rPr>
                <w:t>How to Ensure your ICASS Bill is Fair and Accurate</w:t>
              </w:r>
            </w:hyperlink>
          </w:p>
        </w:tc>
        <w:tc>
          <w:tcPr>
            <w:tcW w:w="2275" w:type="dxa"/>
            <w:vMerge/>
          </w:tcPr>
          <w:p w14:paraId="4DD6D9FA" w14:textId="01BFA2B0" w:rsidR="00797611" w:rsidRDefault="00797611" w:rsidP="009B3029">
            <w:pPr>
              <w:rPr>
                <w:rFonts w:ascii="Calibri" w:eastAsia="Calibri" w:hAnsi="Calibri" w:cs="Calibri"/>
              </w:rPr>
            </w:pPr>
          </w:p>
        </w:tc>
        <w:tc>
          <w:tcPr>
            <w:tcW w:w="1440" w:type="dxa"/>
          </w:tcPr>
          <w:p w14:paraId="1B15512A" w14:textId="6392C40C" w:rsidR="00797611" w:rsidRDefault="00797611" w:rsidP="7248AD0E">
            <w:pPr>
              <w:rPr>
                <w:rFonts w:ascii="Calibri" w:eastAsia="Calibri" w:hAnsi="Calibri" w:cs="Calibri"/>
              </w:rPr>
            </w:pPr>
            <w:r w:rsidRPr="7248AD0E">
              <w:rPr>
                <w:rFonts w:ascii="Calibri" w:eastAsia="Calibri" w:hAnsi="Calibri" w:cs="Calibri"/>
              </w:rPr>
              <w:t>10 minutes</w:t>
            </w:r>
          </w:p>
        </w:tc>
        <w:tc>
          <w:tcPr>
            <w:tcW w:w="2563" w:type="dxa"/>
          </w:tcPr>
          <w:p w14:paraId="25825FD4" w14:textId="5AE8C2A2" w:rsidR="00797611" w:rsidRDefault="00797611" w:rsidP="7248AD0E">
            <w:pPr>
              <w:rPr>
                <w:rFonts w:ascii="Calibri" w:eastAsia="Calibri" w:hAnsi="Calibri" w:cs="Calibri"/>
              </w:rPr>
            </w:pPr>
            <w:r w:rsidRPr="7248AD0E">
              <w:rPr>
                <w:rFonts w:ascii="Calibri" w:eastAsia="Calibri" w:hAnsi="Calibri" w:cs="Calibri"/>
              </w:rPr>
              <w:t>Builds off basics.</w:t>
            </w:r>
          </w:p>
        </w:tc>
      </w:tr>
      <w:tr w:rsidR="00797611" w14:paraId="3C183892" w14:textId="77777777" w:rsidTr="00982976">
        <w:tc>
          <w:tcPr>
            <w:tcW w:w="3750" w:type="dxa"/>
          </w:tcPr>
          <w:p w14:paraId="4D9F382A" w14:textId="455E4D6F" w:rsidR="00797611" w:rsidRDefault="006C03A0" w:rsidP="009B3029">
            <w:hyperlink r:id="rId15">
              <w:r w:rsidR="00797611" w:rsidRPr="679AA1EF">
                <w:rPr>
                  <w:rStyle w:val="Hyperlink"/>
                </w:rPr>
                <w:t>ICASS Council: Managing ICASS for Council Chairs</w:t>
              </w:r>
            </w:hyperlink>
          </w:p>
        </w:tc>
        <w:tc>
          <w:tcPr>
            <w:tcW w:w="2275" w:type="dxa"/>
            <w:vMerge/>
          </w:tcPr>
          <w:p w14:paraId="08C61866" w14:textId="237E0F6D" w:rsidR="00797611" w:rsidRDefault="00797611" w:rsidP="009B3029">
            <w:pPr>
              <w:rPr>
                <w:rFonts w:ascii="Calibri" w:eastAsia="Calibri" w:hAnsi="Calibri" w:cs="Calibri"/>
              </w:rPr>
            </w:pPr>
          </w:p>
        </w:tc>
        <w:tc>
          <w:tcPr>
            <w:tcW w:w="1440" w:type="dxa"/>
          </w:tcPr>
          <w:p w14:paraId="4E1C2900" w14:textId="23981E9D" w:rsidR="00797611" w:rsidRDefault="00797611" w:rsidP="009B3029">
            <w:pPr>
              <w:rPr>
                <w:rFonts w:ascii="Calibri" w:eastAsia="Calibri" w:hAnsi="Calibri" w:cs="Calibri"/>
              </w:rPr>
            </w:pPr>
            <w:r w:rsidRPr="014E09E6">
              <w:rPr>
                <w:rFonts w:ascii="Calibri" w:eastAsia="Calibri" w:hAnsi="Calibri" w:cs="Calibri"/>
              </w:rPr>
              <w:t>10 minutes</w:t>
            </w:r>
          </w:p>
        </w:tc>
        <w:tc>
          <w:tcPr>
            <w:tcW w:w="2563" w:type="dxa"/>
          </w:tcPr>
          <w:p w14:paraId="3EAC7149" w14:textId="1B79FC08" w:rsidR="00797611" w:rsidRDefault="00797611" w:rsidP="009B3029">
            <w:pPr>
              <w:rPr>
                <w:rFonts w:ascii="Calibri" w:eastAsia="Calibri" w:hAnsi="Calibri" w:cs="Calibri"/>
              </w:rPr>
            </w:pPr>
            <w:r w:rsidRPr="2AADF1B7">
              <w:rPr>
                <w:rFonts w:ascii="Calibri" w:eastAsia="Calibri" w:hAnsi="Calibri" w:cs="Calibri"/>
              </w:rPr>
              <w:t>Overview of Council Chair role. Highly recommended.</w:t>
            </w:r>
          </w:p>
        </w:tc>
      </w:tr>
      <w:tr w:rsidR="00797611" w14:paraId="075372D2" w14:textId="77777777" w:rsidTr="00982976">
        <w:tc>
          <w:tcPr>
            <w:tcW w:w="3750" w:type="dxa"/>
          </w:tcPr>
          <w:p w14:paraId="3DB19D8C" w14:textId="603D1964" w:rsidR="00797611" w:rsidRDefault="006C03A0" w:rsidP="009B3029">
            <w:pPr>
              <w:spacing w:line="259" w:lineRule="auto"/>
            </w:pPr>
            <w:hyperlink r:id="rId16">
              <w:r w:rsidR="00797611" w:rsidRPr="014E09E6">
                <w:rPr>
                  <w:rStyle w:val="Hyperlink"/>
                  <w:rFonts w:ascii="Calibri" w:eastAsia="Calibri" w:hAnsi="Calibri" w:cs="Calibri"/>
                  <w:color w:val="0563C1"/>
                </w:rPr>
                <w:t>ICASS Invoice Billing- Post Component</w:t>
              </w:r>
            </w:hyperlink>
            <w:r w:rsidR="00797611" w:rsidRPr="014E09E6">
              <w:rPr>
                <w:rFonts w:ascii="Calibri" w:eastAsia="Calibri" w:hAnsi="Calibri" w:cs="Calibri"/>
              </w:rPr>
              <w:t xml:space="preserve"> - Guides you thru how post invoice is created and the post invoice timeline.</w:t>
            </w:r>
          </w:p>
        </w:tc>
        <w:tc>
          <w:tcPr>
            <w:tcW w:w="2275" w:type="dxa"/>
            <w:vMerge/>
          </w:tcPr>
          <w:p w14:paraId="56B7C4AF" w14:textId="396B4FB5" w:rsidR="00797611" w:rsidRDefault="00797611" w:rsidP="009B3029">
            <w:pPr>
              <w:rPr>
                <w:rFonts w:ascii="Calibri" w:eastAsia="Calibri" w:hAnsi="Calibri" w:cs="Calibri"/>
              </w:rPr>
            </w:pPr>
          </w:p>
        </w:tc>
        <w:tc>
          <w:tcPr>
            <w:tcW w:w="1440" w:type="dxa"/>
          </w:tcPr>
          <w:p w14:paraId="4BBEA365" w14:textId="54804F01" w:rsidR="00797611" w:rsidRDefault="00797611" w:rsidP="009B3029">
            <w:pPr>
              <w:rPr>
                <w:rFonts w:ascii="Calibri" w:eastAsia="Calibri" w:hAnsi="Calibri" w:cs="Calibri"/>
              </w:rPr>
            </w:pPr>
            <w:r w:rsidRPr="7248AD0E">
              <w:rPr>
                <w:rFonts w:ascii="Calibri" w:eastAsia="Calibri" w:hAnsi="Calibri" w:cs="Calibri"/>
              </w:rPr>
              <w:t>10 minutes</w:t>
            </w:r>
          </w:p>
        </w:tc>
        <w:tc>
          <w:tcPr>
            <w:tcW w:w="2563" w:type="dxa"/>
          </w:tcPr>
          <w:p w14:paraId="51AB6814" w14:textId="4E57CE4B" w:rsidR="00797611" w:rsidRDefault="00797611" w:rsidP="009B3029">
            <w:pPr>
              <w:rPr>
                <w:rFonts w:ascii="Calibri" w:eastAsia="Calibri" w:hAnsi="Calibri" w:cs="Calibri"/>
              </w:rPr>
            </w:pPr>
            <w:r w:rsidRPr="014E09E6">
              <w:rPr>
                <w:rFonts w:ascii="Calibri" w:eastAsia="Calibri" w:hAnsi="Calibri" w:cs="Calibri"/>
              </w:rPr>
              <w:t>Highly recommended.</w:t>
            </w:r>
          </w:p>
        </w:tc>
      </w:tr>
      <w:tr w:rsidR="00797611" w14:paraId="31CA0618" w14:textId="77777777" w:rsidTr="00982976">
        <w:tc>
          <w:tcPr>
            <w:tcW w:w="3750" w:type="dxa"/>
          </w:tcPr>
          <w:p w14:paraId="490CD426" w14:textId="697C4234" w:rsidR="00797611" w:rsidRDefault="006C03A0" w:rsidP="009B3029">
            <w:pPr>
              <w:spacing w:line="259" w:lineRule="auto"/>
              <w:rPr>
                <w:rFonts w:ascii="Calibri" w:eastAsia="Calibri" w:hAnsi="Calibri" w:cs="Calibri"/>
              </w:rPr>
            </w:pPr>
            <w:hyperlink r:id="rId17">
              <w:r w:rsidR="00797611" w:rsidRPr="014E09E6">
                <w:rPr>
                  <w:rStyle w:val="Hyperlink"/>
                  <w:rFonts w:ascii="Calibri" w:eastAsia="Calibri" w:hAnsi="Calibri" w:cs="Calibri"/>
                  <w:color w:val="0563C1"/>
                </w:rPr>
                <w:t>ICASS Invoice- Washington level -</w:t>
              </w:r>
            </w:hyperlink>
            <w:r w:rsidR="00797611" w:rsidRPr="014E09E6">
              <w:rPr>
                <w:rFonts w:ascii="Calibri" w:eastAsia="Calibri" w:hAnsi="Calibri" w:cs="Calibri"/>
              </w:rPr>
              <w:t>Guides you thru different types of ICASS Invoices, billing processes and timelines for Washington bill payer.</w:t>
            </w:r>
          </w:p>
        </w:tc>
        <w:tc>
          <w:tcPr>
            <w:tcW w:w="2275" w:type="dxa"/>
            <w:vMerge/>
          </w:tcPr>
          <w:p w14:paraId="1A77944A" w14:textId="1DF6A7E1" w:rsidR="00797611" w:rsidRDefault="00797611" w:rsidP="009B3029">
            <w:pPr>
              <w:rPr>
                <w:rFonts w:ascii="Calibri" w:eastAsia="Calibri" w:hAnsi="Calibri" w:cs="Calibri"/>
              </w:rPr>
            </w:pPr>
          </w:p>
        </w:tc>
        <w:tc>
          <w:tcPr>
            <w:tcW w:w="1440" w:type="dxa"/>
          </w:tcPr>
          <w:p w14:paraId="265DD332" w14:textId="2391B6B3" w:rsidR="00797611" w:rsidRDefault="00797611" w:rsidP="009B3029">
            <w:pPr>
              <w:rPr>
                <w:rFonts w:ascii="Calibri" w:eastAsia="Calibri" w:hAnsi="Calibri" w:cs="Calibri"/>
              </w:rPr>
            </w:pPr>
            <w:r w:rsidRPr="7248AD0E">
              <w:rPr>
                <w:rFonts w:ascii="Calibri" w:eastAsia="Calibri" w:hAnsi="Calibri" w:cs="Calibri"/>
              </w:rPr>
              <w:t>15 minutes</w:t>
            </w:r>
          </w:p>
        </w:tc>
        <w:tc>
          <w:tcPr>
            <w:tcW w:w="2563" w:type="dxa"/>
          </w:tcPr>
          <w:p w14:paraId="57B1FD40" w14:textId="7FDBF449" w:rsidR="00797611" w:rsidRDefault="00797611" w:rsidP="009B3029">
            <w:pPr>
              <w:rPr>
                <w:rFonts w:ascii="Calibri" w:eastAsia="Calibri" w:hAnsi="Calibri" w:cs="Calibri"/>
              </w:rPr>
            </w:pPr>
            <w:r w:rsidRPr="014E09E6">
              <w:rPr>
                <w:rFonts w:ascii="Calibri" w:eastAsia="Calibri" w:hAnsi="Calibri" w:cs="Calibri"/>
              </w:rPr>
              <w:t xml:space="preserve">Highly recommended.  </w:t>
            </w:r>
          </w:p>
          <w:p w14:paraId="56D95850" w14:textId="5011422E" w:rsidR="00797611" w:rsidRDefault="00797611" w:rsidP="009B3029">
            <w:pPr>
              <w:rPr>
                <w:rFonts w:ascii="Calibri" w:eastAsia="Calibri" w:hAnsi="Calibri" w:cs="Calibri"/>
              </w:rPr>
            </w:pPr>
          </w:p>
        </w:tc>
      </w:tr>
      <w:tr w:rsidR="00797611" w14:paraId="35219244" w14:textId="77777777" w:rsidTr="00982976">
        <w:tc>
          <w:tcPr>
            <w:tcW w:w="3750" w:type="dxa"/>
          </w:tcPr>
          <w:p w14:paraId="553195FB" w14:textId="178B3886" w:rsidR="00797611" w:rsidRPr="00C44698" w:rsidRDefault="006C03A0" w:rsidP="009B3029">
            <w:pPr>
              <w:pStyle w:val="paragraph"/>
              <w:spacing w:before="0" w:beforeAutospacing="0" w:after="0" w:afterAutospacing="0"/>
              <w:textAlignment w:val="baseline"/>
              <w:rPr>
                <w:rFonts w:ascii="Segoe UI" w:hAnsi="Segoe UI" w:cs="Segoe UI"/>
                <w:color w:val="2E74B5" w:themeColor="accent5" w:themeShade="BF"/>
                <w:sz w:val="18"/>
                <w:szCs w:val="18"/>
              </w:rPr>
            </w:pPr>
            <w:hyperlink r:id="rId18" w:tgtFrame="_blank" w:history="1">
              <w:r w:rsidR="00797611" w:rsidRPr="00C44698">
                <w:rPr>
                  <w:rStyle w:val="normaltextrun"/>
                  <w:rFonts w:ascii="Calibri" w:hAnsi="Calibri" w:cs="Segoe UI"/>
                  <w:color w:val="2E74B5" w:themeColor="accent5" w:themeShade="BF"/>
                  <w:sz w:val="21"/>
                  <w:szCs w:val="21"/>
                  <w:u w:val="single"/>
                </w:rPr>
                <w:t>ICASS TDY Post Policy and Invoices -</w:t>
              </w:r>
            </w:hyperlink>
            <w:r w:rsidR="00797611" w:rsidRPr="00C44698">
              <w:rPr>
                <w:rStyle w:val="normaltextrun"/>
                <w:rFonts w:ascii="Calibri" w:hAnsi="Calibri" w:cs="Segoe UI"/>
                <w:color w:val="2E74B5" w:themeColor="accent5" w:themeShade="BF"/>
                <w:sz w:val="21"/>
                <w:szCs w:val="21"/>
              </w:rPr>
              <w:t> </w:t>
            </w:r>
            <w:r w:rsidR="00797611" w:rsidRPr="00C44698">
              <w:rPr>
                <w:rStyle w:val="eop"/>
                <w:rFonts w:ascii="Calibri" w:hAnsi="Calibri" w:cs="Segoe UI"/>
                <w:color w:val="2E74B5" w:themeColor="accent5" w:themeShade="BF"/>
                <w:sz w:val="21"/>
                <w:szCs w:val="21"/>
              </w:rPr>
              <w:t> </w:t>
            </w:r>
          </w:p>
          <w:p w14:paraId="7D30849C" w14:textId="6A53B039" w:rsidR="00797611" w:rsidRDefault="00797611" w:rsidP="009B3029">
            <w:r>
              <w:rPr>
                <w:rStyle w:val="normaltextrun"/>
                <w:rFonts w:ascii="Calibri" w:hAnsi="Calibri" w:cs="Segoe UI"/>
                <w:color w:val="030303"/>
                <w:sz w:val="21"/>
                <w:szCs w:val="21"/>
              </w:rPr>
              <w:t>Overview of TDY post policy, review different categories of TDY charges and answer some of the FAQS from the field.</w:t>
            </w:r>
          </w:p>
        </w:tc>
        <w:tc>
          <w:tcPr>
            <w:tcW w:w="2275" w:type="dxa"/>
            <w:vMerge/>
          </w:tcPr>
          <w:p w14:paraId="495C485C" w14:textId="3F8B1BC8" w:rsidR="00797611" w:rsidRPr="7248AD0E" w:rsidRDefault="00797611" w:rsidP="009B3029">
            <w:pPr>
              <w:rPr>
                <w:rFonts w:ascii="Calibri" w:eastAsia="Calibri" w:hAnsi="Calibri" w:cs="Calibri"/>
              </w:rPr>
            </w:pPr>
          </w:p>
        </w:tc>
        <w:tc>
          <w:tcPr>
            <w:tcW w:w="1440" w:type="dxa"/>
          </w:tcPr>
          <w:p w14:paraId="7450DCA4" w14:textId="3604F245" w:rsidR="00797611" w:rsidRPr="7248AD0E" w:rsidRDefault="00797611" w:rsidP="009B3029">
            <w:pPr>
              <w:rPr>
                <w:rFonts w:ascii="Calibri" w:eastAsia="Calibri" w:hAnsi="Calibri" w:cs="Calibri"/>
              </w:rPr>
            </w:pPr>
            <w:r>
              <w:rPr>
                <w:rFonts w:ascii="Calibri" w:eastAsia="Calibri" w:hAnsi="Calibri" w:cs="Calibri"/>
              </w:rPr>
              <w:t>16 minutes</w:t>
            </w:r>
          </w:p>
        </w:tc>
        <w:tc>
          <w:tcPr>
            <w:tcW w:w="2563" w:type="dxa"/>
          </w:tcPr>
          <w:p w14:paraId="5D2D7D02" w14:textId="76CF1535" w:rsidR="00797611" w:rsidRPr="014E09E6" w:rsidRDefault="00797611" w:rsidP="009B3029">
            <w:pPr>
              <w:rPr>
                <w:rFonts w:ascii="Calibri" w:eastAsia="Calibri" w:hAnsi="Calibri" w:cs="Calibri"/>
              </w:rPr>
            </w:pPr>
            <w:r>
              <w:rPr>
                <w:rFonts w:ascii="Calibri" w:eastAsia="Calibri" w:hAnsi="Calibri" w:cs="Calibri"/>
              </w:rPr>
              <w:t>Highly recommended.</w:t>
            </w:r>
          </w:p>
        </w:tc>
      </w:tr>
      <w:tr w:rsidR="00797611" w14:paraId="242445CD" w14:textId="77777777" w:rsidTr="00982976">
        <w:tc>
          <w:tcPr>
            <w:tcW w:w="3750" w:type="dxa"/>
          </w:tcPr>
          <w:p w14:paraId="5D444B22" w14:textId="56480FDF" w:rsidR="00797611" w:rsidRDefault="006C03A0" w:rsidP="006B08EF">
            <w:pPr>
              <w:pStyle w:val="paragraph"/>
              <w:spacing w:before="0" w:beforeAutospacing="0" w:after="0" w:afterAutospacing="0"/>
              <w:textAlignment w:val="baseline"/>
            </w:pPr>
            <w:hyperlink r:id="rId19">
              <w:r w:rsidR="00797611" w:rsidRPr="7248AD0E">
                <w:rPr>
                  <w:rStyle w:val="Hyperlink"/>
                  <w:rFonts w:ascii="Calibri" w:eastAsia="Calibri" w:hAnsi="Calibri" w:cs="Calibri"/>
                  <w:color w:val="0563C1"/>
                </w:rPr>
                <w:t>MOU &amp; Subscription of Service</w:t>
              </w:r>
            </w:hyperlink>
          </w:p>
        </w:tc>
        <w:tc>
          <w:tcPr>
            <w:tcW w:w="2275" w:type="dxa"/>
            <w:vMerge w:val="restart"/>
          </w:tcPr>
          <w:p w14:paraId="20034D5E" w14:textId="0CBCA93B" w:rsidR="00797611" w:rsidRDefault="00797611" w:rsidP="006B08EF">
            <w:r>
              <w:t>Video – Click and view</w:t>
            </w:r>
          </w:p>
        </w:tc>
        <w:tc>
          <w:tcPr>
            <w:tcW w:w="1440" w:type="dxa"/>
          </w:tcPr>
          <w:p w14:paraId="39BBC5D9" w14:textId="392A9041" w:rsidR="00797611" w:rsidRDefault="00797611" w:rsidP="006B08EF">
            <w:pPr>
              <w:rPr>
                <w:rFonts w:ascii="Calibri" w:eastAsia="Calibri" w:hAnsi="Calibri" w:cs="Calibri"/>
              </w:rPr>
            </w:pPr>
            <w:r w:rsidRPr="7248AD0E">
              <w:rPr>
                <w:rFonts w:ascii="Calibri" w:eastAsia="Calibri" w:hAnsi="Calibri" w:cs="Calibri"/>
              </w:rPr>
              <w:t>5 minutes</w:t>
            </w:r>
          </w:p>
        </w:tc>
        <w:tc>
          <w:tcPr>
            <w:tcW w:w="2563" w:type="dxa"/>
          </w:tcPr>
          <w:p w14:paraId="73A1E03C" w14:textId="60E9B774" w:rsidR="00797611" w:rsidRDefault="00797611" w:rsidP="006B08EF">
            <w:pPr>
              <w:rPr>
                <w:rFonts w:ascii="Calibri" w:eastAsia="Calibri" w:hAnsi="Calibri" w:cs="Calibri"/>
              </w:rPr>
            </w:pPr>
            <w:r w:rsidRPr="7248AD0E">
              <w:rPr>
                <w:rFonts w:ascii="Calibri" w:eastAsia="Calibri" w:hAnsi="Calibri" w:cs="Calibri"/>
              </w:rPr>
              <w:t>Builds off basics.</w:t>
            </w:r>
          </w:p>
        </w:tc>
      </w:tr>
      <w:tr w:rsidR="00797611" w14:paraId="7CD2EC13" w14:textId="77777777" w:rsidTr="00982976">
        <w:tc>
          <w:tcPr>
            <w:tcW w:w="3750" w:type="dxa"/>
          </w:tcPr>
          <w:p w14:paraId="55F84E54" w14:textId="2595CA83" w:rsidR="00797611" w:rsidRDefault="006C03A0" w:rsidP="006B08EF">
            <w:pPr>
              <w:pStyle w:val="paragraph"/>
              <w:spacing w:before="0" w:beforeAutospacing="0" w:after="0" w:afterAutospacing="0"/>
              <w:textAlignment w:val="baseline"/>
            </w:pPr>
            <w:hyperlink r:id="rId20">
              <w:r w:rsidR="00797611" w:rsidRPr="7248AD0E">
                <w:rPr>
                  <w:rStyle w:val="Hyperlink"/>
                  <w:rFonts w:ascii="Calibri" w:eastAsia="Calibri" w:hAnsi="Calibri" w:cs="Calibri"/>
                  <w:color w:val="0563C1"/>
                </w:rPr>
                <w:t>Workload Count Modification</w:t>
              </w:r>
            </w:hyperlink>
          </w:p>
        </w:tc>
        <w:tc>
          <w:tcPr>
            <w:tcW w:w="2275" w:type="dxa"/>
            <w:vMerge/>
          </w:tcPr>
          <w:p w14:paraId="31E1C3A9" w14:textId="77777777" w:rsidR="00797611" w:rsidRDefault="00797611" w:rsidP="006B08EF"/>
        </w:tc>
        <w:tc>
          <w:tcPr>
            <w:tcW w:w="1440" w:type="dxa"/>
          </w:tcPr>
          <w:p w14:paraId="3D1BE763" w14:textId="30ECE5E1" w:rsidR="00797611" w:rsidRDefault="00797611" w:rsidP="006B08EF">
            <w:pPr>
              <w:rPr>
                <w:rFonts w:ascii="Calibri" w:eastAsia="Calibri" w:hAnsi="Calibri" w:cs="Calibri"/>
              </w:rPr>
            </w:pPr>
            <w:r w:rsidRPr="7248AD0E">
              <w:rPr>
                <w:rFonts w:ascii="Calibri" w:eastAsia="Calibri" w:hAnsi="Calibri" w:cs="Calibri"/>
              </w:rPr>
              <w:t>10 minutes</w:t>
            </w:r>
          </w:p>
        </w:tc>
        <w:tc>
          <w:tcPr>
            <w:tcW w:w="2563" w:type="dxa"/>
          </w:tcPr>
          <w:p w14:paraId="72889542" w14:textId="012FBC61" w:rsidR="00797611" w:rsidRDefault="00797611" w:rsidP="006B08EF">
            <w:pPr>
              <w:rPr>
                <w:rFonts w:ascii="Calibri" w:eastAsia="Calibri" w:hAnsi="Calibri" w:cs="Calibri"/>
              </w:rPr>
            </w:pPr>
            <w:r w:rsidRPr="7248AD0E">
              <w:rPr>
                <w:rFonts w:ascii="Calibri" w:eastAsia="Calibri" w:hAnsi="Calibri" w:cs="Calibri"/>
              </w:rPr>
              <w:t>Builds off basics.</w:t>
            </w:r>
          </w:p>
        </w:tc>
      </w:tr>
      <w:tr w:rsidR="00982976" w14:paraId="7E228F91" w14:textId="4E32066A" w:rsidTr="00982976">
        <w:trPr>
          <w:trHeight w:val="2191"/>
        </w:trPr>
        <w:tc>
          <w:tcPr>
            <w:tcW w:w="3750" w:type="dxa"/>
          </w:tcPr>
          <w:p w14:paraId="49E5A13F" w14:textId="77777777" w:rsidR="00432B39" w:rsidRPr="00087EC8" w:rsidRDefault="00432B39" w:rsidP="00432B39">
            <w:pPr>
              <w:spacing w:line="259" w:lineRule="auto"/>
            </w:pPr>
            <w:r w:rsidRPr="00087EC8">
              <w:t>ICASS Executive Summary – Quarterly: click on links:</w:t>
            </w:r>
          </w:p>
          <w:p w14:paraId="0967D3CB" w14:textId="77777777" w:rsidR="00432B39" w:rsidRPr="00087EC8" w:rsidRDefault="006C03A0" w:rsidP="00432B39">
            <w:pPr>
              <w:pStyle w:val="paragraph"/>
              <w:spacing w:before="0" w:beforeAutospacing="0" w:after="0" w:afterAutospacing="0"/>
              <w:textAlignment w:val="baseline"/>
              <w:rPr>
                <w:rFonts w:asciiTheme="minorHAnsi" w:hAnsiTheme="minorHAnsi" w:cstheme="minorHAnsi"/>
                <w:color w:val="252424"/>
                <w:sz w:val="22"/>
                <w:szCs w:val="22"/>
              </w:rPr>
            </w:pPr>
            <w:hyperlink r:id="rId21" w:history="1">
              <w:r w:rsidR="00432B39" w:rsidRPr="00087EC8">
                <w:rPr>
                  <w:rStyle w:val="Hyperlink"/>
                  <w:rFonts w:asciiTheme="minorHAnsi" w:hAnsiTheme="minorHAnsi" w:cstheme="minorHAnsi"/>
                  <w:sz w:val="22"/>
                  <w:szCs w:val="22"/>
                </w:rPr>
                <w:t>All USG</w:t>
              </w:r>
            </w:hyperlink>
            <w:r w:rsidR="00432B39" w:rsidRPr="00087EC8">
              <w:rPr>
                <w:rFonts w:asciiTheme="minorHAnsi" w:hAnsiTheme="minorHAnsi" w:cstheme="minorHAnsi"/>
                <w:sz w:val="22"/>
                <w:szCs w:val="22"/>
              </w:rPr>
              <w:t xml:space="preserve"> </w:t>
            </w:r>
            <w:r w:rsidR="00432B39" w:rsidRPr="00087EC8">
              <w:rPr>
                <w:rFonts w:asciiTheme="minorHAnsi" w:hAnsiTheme="minorHAnsi" w:cstheme="minorHAnsi"/>
                <w:b/>
                <w:bCs/>
                <w:color w:val="252424"/>
                <w:sz w:val="22"/>
                <w:szCs w:val="22"/>
              </w:rPr>
              <w:t>Or call in (audio only)</w:t>
            </w:r>
            <w:r w:rsidR="00432B39" w:rsidRPr="00087EC8">
              <w:rPr>
                <w:rFonts w:asciiTheme="minorHAnsi" w:hAnsiTheme="minorHAnsi" w:cstheme="minorHAnsi"/>
                <w:sz w:val="22"/>
                <w:szCs w:val="22"/>
              </w:rPr>
              <w:t xml:space="preserve"> +1 509-824-1908</w:t>
            </w:r>
            <w:r w:rsidR="00432B39" w:rsidRPr="00087EC8">
              <w:rPr>
                <w:rFonts w:asciiTheme="minorHAnsi" w:hAnsiTheme="minorHAnsi" w:cstheme="minorHAnsi"/>
                <w:color w:val="252424"/>
                <w:sz w:val="22"/>
                <w:szCs w:val="22"/>
              </w:rPr>
              <w:t>  - Phone Conference ID: 645</w:t>
            </w:r>
          </w:p>
          <w:p w14:paraId="6F34C76B" w14:textId="77777777" w:rsidR="00432B39" w:rsidRPr="00087EC8" w:rsidRDefault="00432B39" w:rsidP="00432B39">
            <w:pPr>
              <w:pStyle w:val="paragraph"/>
              <w:spacing w:before="0" w:beforeAutospacing="0" w:after="0" w:afterAutospacing="0"/>
              <w:textAlignment w:val="baseline"/>
              <w:rPr>
                <w:rFonts w:asciiTheme="minorHAnsi" w:hAnsiTheme="minorHAnsi" w:cstheme="minorHAnsi"/>
                <w:sz w:val="22"/>
                <w:szCs w:val="22"/>
              </w:rPr>
            </w:pPr>
            <w:r w:rsidRPr="00087EC8">
              <w:rPr>
                <w:rFonts w:asciiTheme="minorHAnsi" w:hAnsiTheme="minorHAnsi" w:cstheme="minorHAnsi"/>
                <w:color w:val="252424"/>
                <w:sz w:val="22"/>
                <w:szCs w:val="22"/>
              </w:rPr>
              <w:t>333 939#</w:t>
            </w:r>
          </w:p>
          <w:p w14:paraId="35B68C7B" w14:textId="56D3484F" w:rsidR="00982976" w:rsidRDefault="00432B39" w:rsidP="00432B39">
            <w:pPr>
              <w:rPr>
                <w:rFonts w:ascii="Calibri" w:eastAsia="Calibri" w:hAnsi="Calibri" w:cs="Calibri"/>
              </w:rPr>
            </w:pPr>
            <w:r w:rsidRPr="00087EC8">
              <w:rPr>
                <w:rFonts w:cstheme="minorHAnsi"/>
                <w:i/>
                <w:iCs/>
              </w:rPr>
              <w:t>or</w:t>
            </w:r>
            <w:r w:rsidRPr="00087EC8">
              <w:rPr>
                <w:rFonts w:cstheme="minorHAnsi"/>
              </w:rPr>
              <w:t xml:space="preserve"> </w:t>
            </w:r>
            <w:hyperlink r:id="rId22" w:history="1">
              <w:r w:rsidRPr="00087EC8">
                <w:rPr>
                  <w:rStyle w:val="Hyperlink"/>
                  <w:rFonts w:cstheme="minorHAnsi"/>
                </w:rPr>
                <w:t>CDC</w:t>
              </w:r>
            </w:hyperlink>
            <w:r w:rsidRPr="00087EC8">
              <w:rPr>
                <w:rFonts w:cstheme="minorHAnsi"/>
              </w:rPr>
              <w:t xml:space="preserve"> </w:t>
            </w:r>
            <w:r w:rsidRPr="00087EC8">
              <w:rPr>
                <w:rFonts w:cstheme="minorHAnsi"/>
                <w:b/>
                <w:bCs/>
                <w:color w:val="252424"/>
              </w:rPr>
              <w:t>Or call in (audio only)</w:t>
            </w:r>
            <w:r w:rsidRPr="00087EC8">
              <w:rPr>
                <w:rFonts w:cstheme="minorHAnsi"/>
              </w:rPr>
              <w:t xml:space="preserve"> +1 509-824-1908 - </w:t>
            </w:r>
            <w:r w:rsidRPr="00087EC8">
              <w:rPr>
                <w:rFonts w:cstheme="minorHAnsi"/>
                <w:color w:val="252424"/>
              </w:rPr>
              <w:t>Phone Conference ID: 836 928 53#</w:t>
            </w:r>
          </w:p>
        </w:tc>
        <w:tc>
          <w:tcPr>
            <w:tcW w:w="2275" w:type="dxa"/>
          </w:tcPr>
          <w:p w14:paraId="22BDDB42" w14:textId="19001B40" w:rsidR="00982976" w:rsidRDefault="00982976" w:rsidP="00982976">
            <w:pPr>
              <w:rPr>
                <w:rFonts w:ascii="Calibri" w:eastAsia="Calibri" w:hAnsi="Calibri" w:cs="Calibri"/>
              </w:rPr>
            </w:pPr>
            <w:r>
              <w:t>Live Webinar via MS Teams</w:t>
            </w:r>
          </w:p>
        </w:tc>
        <w:tc>
          <w:tcPr>
            <w:tcW w:w="1440" w:type="dxa"/>
          </w:tcPr>
          <w:p w14:paraId="731F1CC1" w14:textId="42154BB9" w:rsidR="00982976" w:rsidRDefault="00982976" w:rsidP="00982976">
            <w:pPr>
              <w:rPr>
                <w:rFonts w:ascii="Calibri" w:eastAsia="Calibri" w:hAnsi="Calibri" w:cs="Calibri"/>
              </w:rPr>
            </w:pPr>
            <w:r w:rsidRPr="7248AD0E">
              <w:rPr>
                <w:rFonts w:ascii="Calibri" w:eastAsia="Calibri" w:hAnsi="Calibri" w:cs="Calibri"/>
              </w:rPr>
              <w:t>60 minutes</w:t>
            </w:r>
          </w:p>
        </w:tc>
        <w:tc>
          <w:tcPr>
            <w:tcW w:w="2563" w:type="dxa"/>
          </w:tcPr>
          <w:p w14:paraId="42A64E93" w14:textId="77777777" w:rsidR="00982976" w:rsidRDefault="00982976" w:rsidP="00982976">
            <w:r>
              <w:t>Conducted once per quarter.</w:t>
            </w:r>
          </w:p>
          <w:p w14:paraId="5E58F316" w14:textId="77777777" w:rsidR="00683E1D" w:rsidRDefault="00683E1D" w:rsidP="00982976"/>
          <w:p w14:paraId="7A8C254F" w14:textId="15728D81" w:rsidR="00982976" w:rsidRDefault="00683E1D" w:rsidP="00982976">
            <w:pPr>
              <w:rPr>
                <w:rFonts w:ascii="Calibri" w:eastAsia="Calibri" w:hAnsi="Calibri" w:cs="Calibri"/>
              </w:rPr>
            </w:pPr>
            <w:r>
              <w:t>-</w:t>
            </w:r>
            <w:r w:rsidR="00982976">
              <w:t>CDC session is only for CDC</w:t>
            </w:r>
          </w:p>
        </w:tc>
      </w:tr>
      <w:tr w:rsidR="00982976" w14:paraId="65FD7616" w14:textId="77777777" w:rsidTr="00982976">
        <w:tc>
          <w:tcPr>
            <w:tcW w:w="3750" w:type="dxa"/>
          </w:tcPr>
          <w:p w14:paraId="112A623F" w14:textId="54DAF4EA" w:rsidR="00982976" w:rsidRDefault="006C03A0" w:rsidP="00982976">
            <w:pPr>
              <w:rPr>
                <w:rFonts w:ascii="Calibri" w:eastAsia="Calibri" w:hAnsi="Calibri" w:cs="Calibri"/>
              </w:rPr>
            </w:pPr>
            <w:hyperlink r:id="rId23">
              <w:r w:rsidR="00982976" w:rsidRPr="7248AD0E">
                <w:rPr>
                  <w:rStyle w:val="Hyperlink"/>
                  <w:rFonts w:ascii="Calibri" w:eastAsia="Calibri" w:hAnsi="Calibri" w:cs="Calibri"/>
                  <w:color w:val="0563C1"/>
                </w:rPr>
                <w:t xml:space="preserve">ICASS Meeting </w:t>
              </w:r>
            </w:hyperlink>
            <w:r w:rsidR="00982976" w:rsidRPr="7248AD0E">
              <w:rPr>
                <w:rFonts w:ascii="Calibri" w:eastAsia="Calibri" w:hAnsi="Calibri" w:cs="Calibri"/>
                <w:color w:val="0563C1"/>
                <w:u w:val="single"/>
              </w:rPr>
              <w:t>Schedule</w:t>
            </w:r>
            <w:r w:rsidR="00982976">
              <w:rPr>
                <w:rFonts w:ascii="Calibri" w:eastAsia="Calibri" w:hAnsi="Calibri" w:cs="Calibri"/>
              </w:rPr>
              <w:t xml:space="preserve">  - </w:t>
            </w:r>
            <w:r w:rsidR="00982976" w:rsidRPr="36EE27AA">
              <w:rPr>
                <w:rFonts w:ascii="Calibri" w:eastAsia="Calibri" w:hAnsi="Calibri" w:cs="Calibri"/>
              </w:rPr>
              <w:t>Videos based on meetings that are structured around the ICASS budget cycle. Each video discusses the upcoming ICASS meeting at post.</w:t>
            </w:r>
          </w:p>
        </w:tc>
        <w:tc>
          <w:tcPr>
            <w:tcW w:w="2275" w:type="dxa"/>
          </w:tcPr>
          <w:p w14:paraId="6D6F16BD" w14:textId="7190DEA9" w:rsidR="00982976" w:rsidRDefault="00982976" w:rsidP="00982976">
            <w:pPr>
              <w:rPr>
                <w:rFonts w:ascii="Calibri" w:eastAsia="Calibri" w:hAnsi="Calibri" w:cs="Calibri"/>
              </w:rPr>
            </w:pPr>
            <w:r>
              <w:t xml:space="preserve">Video Series - scroll down the page and select to view.  In addition, links to each video will be sent directly to your inbox. </w:t>
            </w:r>
          </w:p>
        </w:tc>
        <w:tc>
          <w:tcPr>
            <w:tcW w:w="1440" w:type="dxa"/>
          </w:tcPr>
          <w:p w14:paraId="00B0AAD2" w14:textId="508F97CB" w:rsidR="00982976" w:rsidRDefault="00982976" w:rsidP="00982976">
            <w:pPr>
              <w:spacing w:line="259" w:lineRule="auto"/>
              <w:rPr>
                <w:rFonts w:ascii="Calibri" w:eastAsia="Calibri" w:hAnsi="Calibri" w:cs="Calibri"/>
              </w:rPr>
            </w:pPr>
            <w:r w:rsidRPr="7248AD0E">
              <w:rPr>
                <w:rFonts w:ascii="Calibri" w:eastAsia="Calibri" w:hAnsi="Calibri" w:cs="Calibri"/>
              </w:rPr>
              <w:t>Varies: 10-20 minutes each</w:t>
            </w:r>
          </w:p>
          <w:p w14:paraId="37EA9B7D" w14:textId="6DEFAA78" w:rsidR="00982976" w:rsidRDefault="00982976" w:rsidP="00982976">
            <w:pPr>
              <w:rPr>
                <w:rFonts w:ascii="Calibri" w:eastAsia="Calibri" w:hAnsi="Calibri" w:cs="Calibri"/>
              </w:rPr>
            </w:pPr>
          </w:p>
        </w:tc>
        <w:tc>
          <w:tcPr>
            <w:tcW w:w="2563" w:type="dxa"/>
          </w:tcPr>
          <w:p w14:paraId="49087E34" w14:textId="01AE25B4" w:rsidR="00982976" w:rsidRDefault="00982976" w:rsidP="00982976">
            <w:pPr>
              <w:rPr>
                <w:rFonts w:ascii="Calibri" w:eastAsia="Calibri" w:hAnsi="Calibri" w:cs="Calibri"/>
              </w:rPr>
            </w:pPr>
            <w:r w:rsidRPr="36EE27AA">
              <w:rPr>
                <w:rFonts w:ascii="Calibri" w:eastAsia="Calibri" w:hAnsi="Calibri" w:cs="Calibri"/>
              </w:rPr>
              <w:t>Please make sure the ISC has your email address.</w:t>
            </w:r>
          </w:p>
        </w:tc>
      </w:tr>
      <w:tr w:rsidR="00982976" w14:paraId="57705BF6" w14:textId="77777777" w:rsidTr="00982976">
        <w:tc>
          <w:tcPr>
            <w:tcW w:w="3750" w:type="dxa"/>
          </w:tcPr>
          <w:p w14:paraId="34612DA8" w14:textId="7C31504C" w:rsidR="00982976" w:rsidRDefault="00982976" w:rsidP="00982976">
            <w:pPr>
              <w:rPr>
                <w:rFonts w:ascii="Calibri" w:eastAsia="Calibri" w:hAnsi="Calibri" w:cs="Calibri"/>
              </w:rPr>
            </w:pPr>
            <w:r>
              <w:t>ICASS Basics for Overseas Posts (GFS33)</w:t>
            </w:r>
          </w:p>
        </w:tc>
        <w:tc>
          <w:tcPr>
            <w:tcW w:w="2275" w:type="dxa"/>
          </w:tcPr>
          <w:p w14:paraId="254BCC3E" w14:textId="2BE9822B" w:rsidR="00982976" w:rsidRDefault="00982976" w:rsidP="00982976">
            <w:pPr>
              <w:spacing w:line="259" w:lineRule="auto"/>
              <w:rPr>
                <w:rFonts w:ascii="Calibri" w:eastAsia="Calibri" w:hAnsi="Calibri" w:cs="Calibri"/>
              </w:rPr>
            </w:pPr>
            <w:r>
              <w:t xml:space="preserve">FSI Distance Learning – contact your agency </w:t>
            </w:r>
            <w:r>
              <w:lastRenderedPageBreak/>
              <w:t>Training Coordinator or FSI Registrar*</w:t>
            </w:r>
          </w:p>
        </w:tc>
        <w:tc>
          <w:tcPr>
            <w:tcW w:w="1440" w:type="dxa"/>
          </w:tcPr>
          <w:p w14:paraId="2A27F613" w14:textId="296ECA3E" w:rsidR="00982976" w:rsidRDefault="00982976" w:rsidP="00982976">
            <w:pPr>
              <w:rPr>
                <w:rFonts w:ascii="Calibri" w:eastAsia="Calibri" w:hAnsi="Calibri" w:cs="Calibri"/>
              </w:rPr>
            </w:pPr>
            <w:r>
              <w:lastRenderedPageBreak/>
              <w:t>1-2 hours</w:t>
            </w:r>
          </w:p>
        </w:tc>
        <w:tc>
          <w:tcPr>
            <w:tcW w:w="2563" w:type="dxa"/>
          </w:tcPr>
          <w:p w14:paraId="59D5F0F8" w14:textId="41C5302D" w:rsidR="00982976" w:rsidRDefault="00982976" w:rsidP="00982976">
            <w:pPr>
              <w:rPr>
                <w:rFonts w:ascii="Calibri" w:eastAsia="Calibri" w:hAnsi="Calibri" w:cs="Calibri"/>
              </w:rPr>
            </w:pPr>
            <w:r>
              <w:t xml:space="preserve">Broad in depth overview. </w:t>
            </w:r>
          </w:p>
        </w:tc>
      </w:tr>
    </w:tbl>
    <w:p w14:paraId="38396570" w14:textId="590DD22F" w:rsidR="46F2EAF1" w:rsidRDefault="46F2EAF1" w:rsidP="7248AD0E">
      <w:pPr>
        <w:spacing w:after="0" w:line="240" w:lineRule="auto"/>
        <w:rPr>
          <w:rFonts w:ascii="Calibri" w:eastAsia="Calibri" w:hAnsi="Calibri" w:cs="Calibri"/>
        </w:rPr>
      </w:pPr>
    </w:p>
    <w:p w14:paraId="120A065E" w14:textId="23CC4AAA" w:rsidR="3FD10898" w:rsidRDefault="3FD10898" w:rsidP="7248AD0E">
      <w:pPr>
        <w:spacing w:after="0" w:line="240" w:lineRule="auto"/>
        <w:rPr>
          <w:rFonts w:ascii="Calibri" w:eastAsia="Calibri" w:hAnsi="Calibri" w:cs="Calibri"/>
        </w:rPr>
      </w:pPr>
      <w:r w:rsidRPr="7248AD0E">
        <w:rPr>
          <w:rFonts w:ascii="Calibri" w:eastAsia="Calibri" w:hAnsi="Calibri" w:cs="Calibri"/>
          <w:b/>
          <w:bCs/>
          <w:i/>
          <w:iCs/>
        </w:rPr>
        <w:t>Intermediate Trainings:</w:t>
      </w:r>
    </w:p>
    <w:tbl>
      <w:tblPr>
        <w:tblStyle w:val="TableGrid"/>
        <w:tblW w:w="10028" w:type="dxa"/>
        <w:tblLayout w:type="fixed"/>
        <w:tblLook w:val="06A0" w:firstRow="1" w:lastRow="0" w:firstColumn="1" w:lastColumn="0" w:noHBand="1" w:noVBand="1"/>
      </w:tblPr>
      <w:tblGrid>
        <w:gridCol w:w="3765"/>
        <w:gridCol w:w="2260"/>
        <w:gridCol w:w="1440"/>
        <w:gridCol w:w="2563"/>
      </w:tblGrid>
      <w:tr w:rsidR="46F2EAF1" w14:paraId="679038A5" w14:textId="77777777" w:rsidTr="00EE5DCB">
        <w:tc>
          <w:tcPr>
            <w:tcW w:w="3765" w:type="dxa"/>
            <w:shd w:val="clear" w:color="auto" w:fill="DEEAF6" w:themeFill="accent5" w:themeFillTint="33"/>
          </w:tcPr>
          <w:p w14:paraId="551562A4" w14:textId="6A951F5E" w:rsidR="46F2EAF1" w:rsidRDefault="0E5DDBE1" w:rsidP="4C9DA421">
            <w:pPr>
              <w:rPr>
                <w:rFonts w:ascii="Calibri" w:eastAsia="Calibri" w:hAnsi="Calibri" w:cs="Calibri"/>
              </w:rPr>
            </w:pPr>
            <w:r w:rsidRPr="4C9DA421">
              <w:rPr>
                <w:rFonts w:ascii="Calibri" w:eastAsia="Calibri" w:hAnsi="Calibri" w:cs="Calibri"/>
                <w:b/>
                <w:bCs/>
              </w:rPr>
              <w:t>Course Name</w:t>
            </w:r>
          </w:p>
        </w:tc>
        <w:tc>
          <w:tcPr>
            <w:tcW w:w="2260" w:type="dxa"/>
            <w:shd w:val="clear" w:color="auto" w:fill="DEEAF6" w:themeFill="accent5" w:themeFillTint="33"/>
          </w:tcPr>
          <w:p w14:paraId="0546E7A4" w14:textId="55759D3B" w:rsidR="46F2EAF1" w:rsidRDefault="0E5DDBE1" w:rsidP="4C9DA421">
            <w:pPr>
              <w:rPr>
                <w:rFonts w:ascii="Calibri" w:eastAsia="Calibri" w:hAnsi="Calibri" w:cs="Calibri"/>
              </w:rPr>
            </w:pPr>
            <w:r w:rsidRPr="4C9DA421">
              <w:rPr>
                <w:rFonts w:ascii="Calibri" w:eastAsia="Calibri" w:hAnsi="Calibri" w:cs="Calibri"/>
                <w:b/>
                <w:bCs/>
              </w:rPr>
              <w:t>Delivery Method</w:t>
            </w:r>
          </w:p>
        </w:tc>
        <w:tc>
          <w:tcPr>
            <w:tcW w:w="1440" w:type="dxa"/>
            <w:shd w:val="clear" w:color="auto" w:fill="DEEAF6" w:themeFill="accent5" w:themeFillTint="33"/>
          </w:tcPr>
          <w:p w14:paraId="71DF9221" w14:textId="71BA9B00" w:rsidR="46F2EAF1" w:rsidRDefault="0E5DDBE1" w:rsidP="4C9DA421">
            <w:pPr>
              <w:rPr>
                <w:rFonts w:ascii="Calibri" w:eastAsia="Calibri" w:hAnsi="Calibri" w:cs="Calibri"/>
              </w:rPr>
            </w:pPr>
            <w:r w:rsidRPr="4C9DA421">
              <w:rPr>
                <w:rFonts w:ascii="Calibri" w:eastAsia="Calibri" w:hAnsi="Calibri" w:cs="Calibri"/>
                <w:b/>
                <w:bCs/>
              </w:rPr>
              <w:t>Time Commitment</w:t>
            </w:r>
          </w:p>
        </w:tc>
        <w:tc>
          <w:tcPr>
            <w:tcW w:w="2563" w:type="dxa"/>
            <w:shd w:val="clear" w:color="auto" w:fill="DEEAF6" w:themeFill="accent5" w:themeFillTint="33"/>
          </w:tcPr>
          <w:p w14:paraId="0B7B70DC" w14:textId="0532C732" w:rsidR="46F2EAF1" w:rsidRDefault="0E5DDBE1" w:rsidP="4C9DA421">
            <w:pPr>
              <w:rPr>
                <w:rFonts w:ascii="Calibri" w:eastAsia="Calibri" w:hAnsi="Calibri" w:cs="Calibri"/>
              </w:rPr>
            </w:pPr>
            <w:r w:rsidRPr="4C9DA421">
              <w:rPr>
                <w:rFonts w:ascii="Calibri" w:eastAsia="Calibri" w:hAnsi="Calibri" w:cs="Calibri"/>
                <w:b/>
                <w:bCs/>
              </w:rPr>
              <w:t>Notes</w:t>
            </w:r>
          </w:p>
        </w:tc>
      </w:tr>
      <w:tr w:rsidR="0011714A" w14:paraId="680B8658" w14:textId="77777777" w:rsidTr="00EE5DCB">
        <w:tc>
          <w:tcPr>
            <w:tcW w:w="3765" w:type="dxa"/>
          </w:tcPr>
          <w:p w14:paraId="49614CA4" w14:textId="1B73D269" w:rsidR="0011714A" w:rsidRDefault="0011714A" w:rsidP="0011714A">
            <w:pPr>
              <w:spacing w:line="259" w:lineRule="auto"/>
              <w:rPr>
                <w:rFonts w:ascii="Calibri" w:eastAsia="Calibri" w:hAnsi="Calibri" w:cs="Calibri"/>
              </w:rPr>
            </w:pPr>
            <w:r>
              <w:rPr>
                <w:rFonts w:ascii="Calibri" w:eastAsia="Calibri" w:hAnsi="Calibri" w:cs="Calibri"/>
              </w:rPr>
              <w:t>ICASS Cost Distribution Fundamentals and Invoices (GFS34)</w:t>
            </w:r>
          </w:p>
        </w:tc>
        <w:tc>
          <w:tcPr>
            <w:tcW w:w="2260" w:type="dxa"/>
          </w:tcPr>
          <w:p w14:paraId="4D3DE9F0" w14:textId="6A576128" w:rsidR="0011714A" w:rsidRDefault="0011714A" w:rsidP="0011714A">
            <w:pPr>
              <w:rPr>
                <w:rFonts w:ascii="Calibri" w:eastAsia="Calibri" w:hAnsi="Calibri" w:cs="Calibri"/>
              </w:rPr>
            </w:pPr>
            <w:r>
              <w:t>FSI DL – contact your agency Training Coordinator to register or contact FSI Registrar*</w:t>
            </w:r>
          </w:p>
        </w:tc>
        <w:tc>
          <w:tcPr>
            <w:tcW w:w="1440" w:type="dxa"/>
          </w:tcPr>
          <w:p w14:paraId="61CCB455" w14:textId="2088C92A" w:rsidR="0011714A" w:rsidRDefault="0011714A" w:rsidP="0011714A">
            <w:pPr>
              <w:rPr>
                <w:rFonts w:ascii="Calibri" w:eastAsia="Calibri" w:hAnsi="Calibri" w:cs="Calibri"/>
              </w:rPr>
            </w:pPr>
            <w:r>
              <w:t>4-5 hours</w:t>
            </w:r>
          </w:p>
        </w:tc>
        <w:tc>
          <w:tcPr>
            <w:tcW w:w="2563" w:type="dxa"/>
          </w:tcPr>
          <w:p w14:paraId="2026BBE1" w14:textId="43E3FA12" w:rsidR="0011714A" w:rsidRDefault="0011714A" w:rsidP="0011714A">
            <w:pPr>
              <w:rPr>
                <w:rFonts w:ascii="Calibri" w:eastAsia="Calibri" w:hAnsi="Calibri" w:cs="Calibri"/>
              </w:rPr>
            </w:pPr>
            <w:r>
              <w:t>Recommended if you work on ICASS budgeting/invoices.</w:t>
            </w:r>
          </w:p>
        </w:tc>
      </w:tr>
    </w:tbl>
    <w:p w14:paraId="55715ADC" w14:textId="1D652D9B" w:rsidR="46F2EAF1" w:rsidRDefault="46F2EAF1" w:rsidP="7248AD0E">
      <w:pPr>
        <w:spacing w:after="0" w:line="240" w:lineRule="auto"/>
        <w:rPr>
          <w:rFonts w:ascii="Calibri" w:eastAsia="Calibri" w:hAnsi="Calibri" w:cs="Calibri"/>
        </w:rPr>
      </w:pPr>
    </w:p>
    <w:p w14:paraId="7240C684" w14:textId="28A763E6" w:rsidR="3FD10898" w:rsidRDefault="3FD10898" w:rsidP="7248AD0E">
      <w:pPr>
        <w:spacing w:after="0" w:line="240" w:lineRule="auto"/>
        <w:rPr>
          <w:rFonts w:ascii="Calibri" w:eastAsia="Calibri" w:hAnsi="Calibri" w:cs="Calibri"/>
        </w:rPr>
      </w:pPr>
      <w:r w:rsidRPr="7248AD0E">
        <w:rPr>
          <w:rFonts w:ascii="Calibri" w:eastAsia="Calibri" w:hAnsi="Calibri" w:cs="Calibri"/>
          <w:b/>
          <w:bCs/>
          <w:i/>
          <w:iCs/>
        </w:rPr>
        <w:t>Advanced Trainings:</w:t>
      </w:r>
    </w:p>
    <w:tbl>
      <w:tblPr>
        <w:tblStyle w:val="TableGrid"/>
        <w:tblW w:w="10057" w:type="dxa"/>
        <w:tblLayout w:type="fixed"/>
        <w:tblLook w:val="06A0" w:firstRow="1" w:lastRow="0" w:firstColumn="1" w:lastColumn="0" w:noHBand="1" w:noVBand="1"/>
      </w:tblPr>
      <w:tblGrid>
        <w:gridCol w:w="3780"/>
        <w:gridCol w:w="2245"/>
        <w:gridCol w:w="1530"/>
        <w:gridCol w:w="2502"/>
      </w:tblGrid>
      <w:tr w:rsidR="46F2EAF1" w14:paraId="29E37B91" w14:textId="77777777" w:rsidTr="00EE5DCB">
        <w:tc>
          <w:tcPr>
            <w:tcW w:w="3780" w:type="dxa"/>
            <w:shd w:val="clear" w:color="auto" w:fill="DEEAF6" w:themeFill="accent5" w:themeFillTint="33"/>
          </w:tcPr>
          <w:p w14:paraId="2933ADF6" w14:textId="5E806E3F" w:rsidR="46F2EAF1" w:rsidRDefault="0E5DDBE1" w:rsidP="4C9DA421">
            <w:pPr>
              <w:rPr>
                <w:rFonts w:ascii="Calibri" w:eastAsia="Calibri" w:hAnsi="Calibri" w:cs="Calibri"/>
              </w:rPr>
            </w:pPr>
            <w:r w:rsidRPr="4C9DA421">
              <w:rPr>
                <w:rFonts w:ascii="Calibri" w:eastAsia="Calibri" w:hAnsi="Calibri" w:cs="Calibri"/>
                <w:b/>
                <w:bCs/>
              </w:rPr>
              <w:t>Course Name</w:t>
            </w:r>
          </w:p>
        </w:tc>
        <w:tc>
          <w:tcPr>
            <w:tcW w:w="2245" w:type="dxa"/>
            <w:shd w:val="clear" w:color="auto" w:fill="DEEAF6" w:themeFill="accent5" w:themeFillTint="33"/>
          </w:tcPr>
          <w:p w14:paraId="53F2A536" w14:textId="0B9D1B6E" w:rsidR="46F2EAF1" w:rsidRDefault="0E5DDBE1" w:rsidP="4C9DA421">
            <w:pPr>
              <w:rPr>
                <w:rFonts w:ascii="Calibri" w:eastAsia="Calibri" w:hAnsi="Calibri" w:cs="Calibri"/>
              </w:rPr>
            </w:pPr>
            <w:r w:rsidRPr="4C9DA421">
              <w:rPr>
                <w:rFonts w:ascii="Calibri" w:eastAsia="Calibri" w:hAnsi="Calibri" w:cs="Calibri"/>
                <w:b/>
                <w:bCs/>
              </w:rPr>
              <w:t>Delivery Method</w:t>
            </w:r>
          </w:p>
        </w:tc>
        <w:tc>
          <w:tcPr>
            <w:tcW w:w="1530" w:type="dxa"/>
            <w:shd w:val="clear" w:color="auto" w:fill="DEEAF6" w:themeFill="accent5" w:themeFillTint="33"/>
          </w:tcPr>
          <w:p w14:paraId="18782D4D" w14:textId="2BB5D76E" w:rsidR="46F2EAF1" w:rsidRDefault="0E5DDBE1" w:rsidP="4C9DA421">
            <w:pPr>
              <w:rPr>
                <w:rFonts w:ascii="Calibri" w:eastAsia="Calibri" w:hAnsi="Calibri" w:cs="Calibri"/>
              </w:rPr>
            </w:pPr>
            <w:r w:rsidRPr="4C9DA421">
              <w:rPr>
                <w:rFonts w:ascii="Calibri" w:eastAsia="Calibri" w:hAnsi="Calibri" w:cs="Calibri"/>
                <w:b/>
                <w:bCs/>
              </w:rPr>
              <w:t>Time Commitment</w:t>
            </w:r>
          </w:p>
        </w:tc>
        <w:tc>
          <w:tcPr>
            <w:tcW w:w="2502" w:type="dxa"/>
            <w:shd w:val="clear" w:color="auto" w:fill="DEEAF6" w:themeFill="accent5" w:themeFillTint="33"/>
          </w:tcPr>
          <w:p w14:paraId="64F694CD" w14:textId="09732D68" w:rsidR="46F2EAF1" w:rsidRDefault="0E5DDBE1" w:rsidP="4C9DA421">
            <w:pPr>
              <w:rPr>
                <w:rFonts w:ascii="Calibri" w:eastAsia="Calibri" w:hAnsi="Calibri" w:cs="Calibri"/>
              </w:rPr>
            </w:pPr>
            <w:r w:rsidRPr="4C9DA421">
              <w:rPr>
                <w:rFonts w:ascii="Calibri" w:eastAsia="Calibri" w:hAnsi="Calibri" w:cs="Calibri"/>
                <w:b/>
                <w:bCs/>
              </w:rPr>
              <w:t>Notes</w:t>
            </w:r>
          </w:p>
        </w:tc>
      </w:tr>
      <w:tr w:rsidR="46F2EAF1" w14:paraId="35639268" w14:textId="77777777" w:rsidTr="00EE5DCB">
        <w:tc>
          <w:tcPr>
            <w:tcW w:w="3780" w:type="dxa"/>
          </w:tcPr>
          <w:p w14:paraId="7600F042" w14:textId="27FEEA9C" w:rsidR="1ADE41EE" w:rsidRDefault="2F394F20" w:rsidP="7EC311E5">
            <w:pPr>
              <w:spacing w:line="259" w:lineRule="auto"/>
              <w:rPr>
                <w:rFonts w:ascii="Calibri" w:eastAsia="Calibri" w:hAnsi="Calibri" w:cs="Calibri"/>
              </w:rPr>
            </w:pPr>
            <w:r w:rsidRPr="0023273F">
              <w:rPr>
                <w:rFonts w:ascii="Calibri" w:eastAsia="Calibri" w:hAnsi="Calibri" w:cs="Calibri"/>
              </w:rPr>
              <w:t>ICASS Basic</w:t>
            </w:r>
            <w:r w:rsidR="38A1E04C" w:rsidRPr="0023273F">
              <w:rPr>
                <w:rFonts w:ascii="Calibri" w:eastAsia="Calibri" w:hAnsi="Calibri" w:cs="Calibri"/>
              </w:rPr>
              <w:t>s</w:t>
            </w:r>
            <w:r w:rsidRPr="0023273F">
              <w:rPr>
                <w:rFonts w:ascii="Calibri" w:eastAsia="Calibri" w:hAnsi="Calibri" w:cs="Calibri"/>
              </w:rPr>
              <w:t xml:space="preserve"> (PA345)</w:t>
            </w:r>
          </w:p>
        </w:tc>
        <w:tc>
          <w:tcPr>
            <w:tcW w:w="2245" w:type="dxa"/>
          </w:tcPr>
          <w:p w14:paraId="7F137975" w14:textId="6FDA9132" w:rsidR="46F2EAF1" w:rsidRDefault="0023273F" w:rsidP="4C9DA421">
            <w:pPr>
              <w:rPr>
                <w:rFonts w:ascii="Calibri" w:eastAsia="Calibri" w:hAnsi="Calibri" w:cs="Calibri"/>
              </w:rPr>
            </w:pPr>
            <w:r>
              <w:t>FSI- In person. Contact your agency Training Coordinator to register or contact FSI Registrar*</w:t>
            </w:r>
          </w:p>
        </w:tc>
        <w:tc>
          <w:tcPr>
            <w:tcW w:w="1530" w:type="dxa"/>
          </w:tcPr>
          <w:p w14:paraId="643F596C" w14:textId="14894E05" w:rsidR="38C19A0A" w:rsidRDefault="6DA8AD07" w:rsidP="4C9DA421">
            <w:pPr>
              <w:rPr>
                <w:rFonts w:ascii="Calibri" w:eastAsia="Calibri" w:hAnsi="Calibri" w:cs="Calibri"/>
              </w:rPr>
            </w:pPr>
            <w:r w:rsidRPr="4C9DA421">
              <w:rPr>
                <w:rFonts w:ascii="Calibri" w:eastAsia="Calibri" w:hAnsi="Calibri" w:cs="Calibri"/>
              </w:rPr>
              <w:t xml:space="preserve">2 </w:t>
            </w:r>
            <w:r w:rsidR="0E5DDBE1" w:rsidRPr="4C9DA421">
              <w:rPr>
                <w:rFonts w:ascii="Calibri" w:eastAsia="Calibri" w:hAnsi="Calibri" w:cs="Calibri"/>
              </w:rPr>
              <w:t>days</w:t>
            </w:r>
          </w:p>
        </w:tc>
        <w:tc>
          <w:tcPr>
            <w:tcW w:w="2502" w:type="dxa"/>
          </w:tcPr>
          <w:p w14:paraId="6669DD5B" w14:textId="6EF3968E" w:rsidR="46F2EAF1" w:rsidRDefault="10C63C43" w:rsidP="7248AD0E">
            <w:r w:rsidRPr="7248AD0E">
              <w:rPr>
                <w:rFonts w:ascii="Calibri" w:eastAsia="Calibri" w:hAnsi="Calibri" w:cs="Calibri"/>
              </w:rPr>
              <w:t>Appropriate for any level.</w:t>
            </w:r>
          </w:p>
        </w:tc>
      </w:tr>
    </w:tbl>
    <w:p w14:paraId="71F40076" w14:textId="77777777" w:rsidR="006C03A0" w:rsidRDefault="006C03A0" w:rsidP="006C03A0">
      <w:pPr>
        <w:spacing w:after="0" w:line="240" w:lineRule="auto"/>
        <w:rPr>
          <w:rFonts w:ascii="Calibri" w:eastAsia="Calibri" w:hAnsi="Calibri" w:cs="Calibri"/>
        </w:rPr>
      </w:pPr>
      <w:r w:rsidRPr="320014F1">
        <w:rPr>
          <w:rFonts w:ascii="Calibri" w:eastAsia="Calibri" w:hAnsi="Calibri" w:cs="Calibri"/>
          <w:b/>
          <w:bCs/>
          <w:i/>
          <w:iCs/>
        </w:rPr>
        <w:t xml:space="preserve">*FSI courses – the FSI Registrar’s Office at </w:t>
      </w:r>
      <w:hyperlink r:id="rId24">
        <w:r w:rsidRPr="320014F1">
          <w:rPr>
            <w:rStyle w:val="Hyperlink"/>
            <w:rFonts w:ascii="Calibri" w:eastAsia="Calibri" w:hAnsi="Calibri" w:cs="Calibri"/>
            <w:b/>
            <w:bCs/>
            <w:i/>
            <w:iCs/>
            <w:color w:val="0563C1"/>
          </w:rPr>
          <w:t>http://fsitraining.state.gov</w:t>
        </w:r>
      </w:hyperlink>
      <w:r w:rsidRPr="320014F1">
        <w:rPr>
          <w:rFonts w:ascii="Calibri" w:eastAsia="Calibri" w:hAnsi="Calibri" w:cs="Calibri"/>
          <w:b/>
          <w:bCs/>
          <w:i/>
          <w:iCs/>
        </w:rPr>
        <w:t xml:space="preserve"> will provide additional instructions on how to register for FSI classes for both DOS and non-DOS students.</w:t>
      </w:r>
    </w:p>
    <w:p w14:paraId="38C2AD32" w14:textId="77777777" w:rsidR="006C03A0" w:rsidRDefault="006C03A0" w:rsidP="006C03A0">
      <w:pPr>
        <w:spacing w:after="0" w:line="240" w:lineRule="auto"/>
        <w:rPr>
          <w:rFonts w:ascii="Calibri" w:eastAsia="Calibri" w:hAnsi="Calibri" w:cs="Calibri"/>
        </w:rPr>
      </w:pPr>
    </w:p>
    <w:p w14:paraId="1F7B3A99" w14:textId="77777777" w:rsidR="006C03A0" w:rsidRDefault="006C03A0" w:rsidP="006C03A0">
      <w:pPr>
        <w:spacing w:after="0" w:line="240" w:lineRule="auto"/>
        <w:rPr>
          <w:b/>
          <w:bCs/>
          <w:i/>
          <w:iCs/>
        </w:rPr>
      </w:pPr>
      <w:r w:rsidRPr="36EE27AA">
        <w:rPr>
          <w:b/>
          <w:bCs/>
          <w:i/>
          <w:iCs/>
        </w:rPr>
        <w:t>Key Documents</w:t>
      </w:r>
      <w:r>
        <w:rPr>
          <w:b/>
          <w:bCs/>
          <w:i/>
          <w:iCs/>
        </w:rPr>
        <w:t>:</w:t>
      </w:r>
    </w:p>
    <w:p w14:paraId="5583B47B" w14:textId="77777777" w:rsidR="006C03A0" w:rsidRPr="00F0119B" w:rsidRDefault="006C03A0" w:rsidP="006C03A0">
      <w:pPr>
        <w:pStyle w:val="ListParagraph"/>
        <w:numPr>
          <w:ilvl w:val="0"/>
          <w:numId w:val="2"/>
        </w:numPr>
        <w:spacing w:after="0" w:line="240" w:lineRule="auto"/>
        <w:rPr>
          <w:rStyle w:val="Hyperlink"/>
          <w:b/>
          <w:bCs/>
        </w:rPr>
      </w:pPr>
      <w:r w:rsidRPr="00F0119B">
        <w:rPr>
          <w:b/>
          <w:bCs/>
        </w:rPr>
        <w:t>Cost Center Sheets</w:t>
      </w:r>
      <w:r w:rsidRPr="00F0119B">
        <w:rPr>
          <w:b/>
          <w:bCs/>
        </w:rPr>
        <w:fldChar w:fldCharType="begin"/>
      </w:r>
      <w:r w:rsidRPr="00F0119B">
        <w:rPr>
          <w:b/>
          <w:bCs/>
        </w:rPr>
        <w:instrText xml:space="preserve"> HYPERLINK "https://elearningassets.com/customers/ICASS/files/current/Standard_Cost_Center_Sheet.pdf" </w:instrText>
      </w:r>
      <w:r w:rsidRPr="00F0119B">
        <w:rPr>
          <w:b/>
          <w:bCs/>
        </w:rPr>
        <w:fldChar w:fldCharType="separate"/>
      </w:r>
    </w:p>
    <w:p w14:paraId="38AFB5AA" w14:textId="77777777" w:rsidR="006C03A0" w:rsidRPr="007502B1" w:rsidRDefault="006C03A0" w:rsidP="006C03A0">
      <w:pPr>
        <w:pStyle w:val="ListParagraph"/>
        <w:numPr>
          <w:ilvl w:val="1"/>
          <w:numId w:val="2"/>
        </w:numPr>
        <w:spacing w:after="0" w:line="240" w:lineRule="auto"/>
        <w:rPr>
          <w:rStyle w:val="Hyperlink"/>
        </w:rPr>
      </w:pPr>
      <w:r w:rsidRPr="007502B1">
        <w:rPr>
          <w:rStyle w:val="Hyperlink"/>
        </w:rPr>
        <w:t>Standard Cost Center Sheet</w:t>
      </w:r>
    </w:p>
    <w:p w14:paraId="47D91293" w14:textId="77777777" w:rsidR="006C03A0" w:rsidRPr="007502B1" w:rsidRDefault="006C03A0" w:rsidP="006C03A0">
      <w:pPr>
        <w:pStyle w:val="ListParagraph"/>
        <w:numPr>
          <w:ilvl w:val="1"/>
          <w:numId w:val="2"/>
        </w:numPr>
        <w:spacing w:after="0" w:line="240" w:lineRule="auto"/>
        <w:rPr>
          <w:rStyle w:val="Hyperlink"/>
          <w:color w:val="auto"/>
          <w:u w:val="none"/>
        </w:rPr>
      </w:pPr>
      <w:r>
        <w:fldChar w:fldCharType="end"/>
      </w:r>
      <w:hyperlink r:id="rId25">
        <w:r w:rsidRPr="7F981A77">
          <w:rPr>
            <w:rStyle w:val="Hyperlink"/>
          </w:rPr>
          <w:t>Lite Cost Center Sheet</w:t>
        </w:r>
      </w:hyperlink>
    </w:p>
    <w:p w14:paraId="6DAA66BE" w14:textId="77777777" w:rsidR="006C03A0" w:rsidRDefault="006C03A0" w:rsidP="006C03A0">
      <w:pPr>
        <w:pStyle w:val="ListParagraph"/>
        <w:numPr>
          <w:ilvl w:val="1"/>
          <w:numId w:val="2"/>
        </w:numPr>
        <w:spacing w:after="0" w:line="240" w:lineRule="auto"/>
      </w:pPr>
      <w:hyperlink r:id="rId26" w:history="1">
        <w:r w:rsidRPr="007502B1">
          <w:rPr>
            <w:rStyle w:val="Hyperlink"/>
          </w:rPr>
          <w:t>Standardize Sub-Cost Center sheet</w:t>
        </w:r>
      </w:hyperlink>
    </w:p>
    <w:p w14:paraId="3D3482F5" w14:textId="77777777" w:rsidR="006C03A0" w:rsidRPr="007502B1" w:rsidRDefault="006C03A0" w:rsidP="006C03A0">
      <w:pPr>
        <w:pStyle w:val="ListParagraph"/>
        <w:numPr>
          <w:ilvl w:val="0"/>
          <w:numId w:val="2"/>
        </w:numPr>
        <w:spacing w:after="0" w:line="240" w:lineRule="auto"/>
        <w:rPr>
          <w:rStyle w:val="Hyperlink"/>
        </w:rPr>
      </w:pPr>
      <w:r>
        <w:fldChar w:fldCharType="begin"/>
      </w:r>
      <w:r>
        <w:instrText xml:space="preserve"> HYPERLINK "https://elearningassets.com/customers/ICASS/files/current/Meeting_Planning_Schedule.pdf" </w:instrText>
      </w:r>
      <w:r>
        <w:fldChar w:fldCharType="separate"/>
      </w:r>
      <w:r w:rsidRPr="007502B1">
        <w:rPr>
          <w:rStyle w:val="Hyperlink"/>
        </w:rPr>
        <w:t>Meeting Planning Schedule for ICASS Council and Budget Committee</w:t>
      </w:r>
    </w:p>
    <w:p w14:paraId="2290B544" w14:textId="77777777" w:rsidR="006C03A0" w:rsidRPr="00F0119B" w:rsidRDefault="006C03A0" w:rsidP="006C03A0">
      <w:pPr>
        <w:pStyle w:val="ListParagraph"/>
        <w:numPr>
          <w:ilvl w:val="0"/>
          <w:numId w:val="2"/>
        </w:numPr>
      </w:pPr>
      <w:r>
        <w:fldChar w:fldCharType="end"/>
      </w:r>
      <w:hyperlink r:id="rId27">
        <w:r w:rsidRPr="36EE27AA">
          <w:rPr>
            <w:rStyle w:val="Hyperlink"/>
          </w:rPr>
          <w:t>What is ICASS? (An Informative Overview</w:t>
        </w:r>
      </w:hyperlink>
      <w:r>
        <w:t xml:space="preserve">) - Due to SBU information, this document can is located on </w:t>
      </w:r>
      <w:hyperlink r:id="rId28" w:history="1">
        <w:r w:rsidRPr="0048555E">
          <w:rPr>
            <w:rStyle w:val="Hyperlink"/>
          </w:rPr>
          <w:t>www.Max.gov</w:t>
        </w:r>
      </w:hyperlink>
      <w:r>
        <w:t>. Y</w:t>
      </w:r>
      <w:r w:rsidRPr="00F0119B">
        <w:t xml:space="preserve">ou will need to log </w:t>
      </w:r>
      <w:r>
        <w:t>i</w:t>
      </w:r>
      <w:r w:rsidRPr="00F0119B">
        <w:t xml:space="preserve">n with your Max.gov username and password and then it will redirect you to the document. </w:t>
      </w:r>
      <w:r>
        <w:t xml:space="preserve">If you do not have a Max.gov username then please register for one on Max.gov website. </w:t>
      </w:r>
    </w:p>
    <w:p w14:paraId="2486B763" w14:textId="77777777" w:rsidR="006C03A0" w:rsidRDefault="006C03A0" w:rsidP="006C03A0">
      <w:pPr>
        <w:spacing w:after="0" w:line="240" w:lineRule="auto"/>
      </w:pPr>
    </w:p>
    <w:p w14:paraId="5F3627F4" w14:textId="77777777" w:rsidR="006C03A0" w:rsidRDefault="006C03A0" w:rsidP="006C03A0">
      <w:pPr>
        <w:spacing w:after="0" w:line="240" w:lineRule="auto"/>
      </w:pPr>
      <w:r>
        <w:t xml:space="preserve">Also, don’t forget to schedule a </w:t>
      </w:r>
      <w:r w:rsidRPr="53E1F54F">
        <w:rPr>
          <w:b/>
          <w:bCs/>
          <w:u w:val="single"/>
        </w:rPr>
        <w:t>consultation</w:t>
      </w:r>
      <w:r>
        <w:t xml:space="preserve"> with the ISC before arriving at a new post!</w:t>
      </w:r>
    </w:p>
    <w:p w14:paraId="3BA7B76C" w14:textId="77777777" w:rsidR="006C03A0" w:rsidRDefault="006C03A0" w:rsidP="006C03A0">
      <w:pPr>
        <w:spacing w:after="0" w:line="240" w:lineRule="auto"/>
      </w:pPr>
      <w:r>
        <w:t xml:space="preserve">If you have any questions, please reach out to us at </w:t>
      </w:r>
      <w:hyperlink r:id="rId29">
        <w:r w:rsidRPr="320014F1">
          <w:rPr>
            <w:rStyle w:val="Hyperlink"/>
          </w:rPr>
          <w:t>ICASSServiceCenter@state.gov</w:t>
        </w:r>
      </w:hyperlink>
    </w:p>
    <w:p w14:paraId="056C87A8" w14:textId="03EC027C" w:rsidR="312D5A4C" w:rsidRDefault="312D5A4C" w:rsidP="0023273F">
      <w:pPr>
        <w:spacing w:after="0" w:line="240" w:lineRule="auto"/>
      </w:pPr>
    </w:p>
    <w:sectPr w:rsidR="312D5A4C">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3DA6" w14:textId="77777777" w:rsidR="007006FD" w:rsidRDefault="007006FD" w:rsidP="007006FD">
      <w:pPr>
        <w:spacing w:after="0" w:line="240" w:lineRule="auto"/>
      </w:pPr>
      <w:r>
        <w:separator/>
      </w:r>
    </w:p>
  </w:endnote>
  <w:endnote w:type="continuationSeparator" w:id="0">
    <w:p w14:paraId="79C920F1" w14:textId="77777777" w:rsidR="007006FD" w:rsidRDefault="007006FD" w:rsidP="0070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FDB0" w14:textId="77777777" w:rsidR="007006FD" w:rsidRDefault="007006FD" w:rsidP="007006FD">
      <w:pPr>
        <w:spacing w:after="0" w:line="240" w:lineRule="auto"/>
      </w:pPr>
      <w:r>
        <w:separator/>
      </w:r>
    </w:p>
  </w:footnote>
  <w:footnote w:type="continuationSeparator" w:id="0">
    <w:p w14:paraId="63D8A7E1" w14:textId="77777777" w:rsidR="007006FD" w:rsidRDefault="007006FD" w:rsidP="00700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7D5F"/>
    <w:multiLevelType w:val="hybridMultilevel"/>
    <w:tmpl w:val="EED63EDA"/>
    <w:lvl w:ilvl="0" w:tplc="AEE887F4">
      <w:start w:val="1"/>
      <w:numFmt w:val="bullet"/>
      <w:lvlText w:val=""/>
      <w:lvlJc w:val="left"/>
      <w:pPr>
        <w:ind w:left="720" w:hanging="360"/>
      </w:pPr>
      <w:rPr>
        <w:rFonts w:ascii="Symbol" w:hAnsi="Symbol" w:hint="default"/>
      </w:rPr>
    </w:lvl>
    <w:lvl w:ilvl="1" w:tplc="2B7C9362">
      <w:start w:val="1"/>
      <w:numFmt w:val="bullet"/>
      <w:lvlText w:val="o"/>
      <w:lvlJc w:val="left"/>
      <w:pPr>
        <w:ind w:left="1440" w:hanging="360"/>
      </w:pPr>
      <w:rPr>
        <w:rFonts w:ascii="Courier New" w:hAnsi="Courier New" w:hint="default"/>
      </w:rPr>
    </w:lvl>
    <w:lvl w:ilvl="2" w:tplc="93D24240">
      <w:start w:val="1"/>
      <w:numFmt w:val="bullet"/>
      <w:lvlText w:val=""/>
      <w:lvlJc w:val="left"/>
      <w:pPr>
        <w:ind w:left="2160" w:hanging="360"/>
      </w:pPr>
      <w:rPr>
        <w:rFonts w:ascii="Wingdings" w:hAnsi="Wingdings" w:hint="default"/>
      </w:rPr>
    </w:lvl>
    <w:lvl w:ilvl="3" w:tplc="E39A2F4C">
      <w:start w:val="1"/>
      <w:numFmt w:val="bullet"/>
      <w:lvlText w:val=""/>
      <w:lvlJc w:val="left"/>
      <w:pPr>
        <w:ind w:left="2880" w:hanging="360"/>
      </w:pPr>
      <w:rPr>
        <w:rFonts w:ascii="Symbol" w:hAnsi="Symbol" w:hint="default"/>
      </w:rPr>
    </w:lvl>
    <w:lvl w:ilvl="4" w:tplc="07849856">
      <w:start w:val="1"/>
      <w:numFmt w:val="bullet"/>
      <w:lvlText w:val="o"/>
      <w:lvlJc w:val="left"/>
      <w:pPr>
        <w:ind w:left="3600" w:hanging="360"/>
      </w:pPr>
      <w:rPr>
        <w:rFonts w:ascii="Courier New" w:hAnsi="Courier New" w:hint="default"/>
      </w:rPr>
    </w:lvl>
    <w:lvl w:ilvl="5" w:tplc="A0020FDE">
      <w:start w:val="1"/>
      <w:numFmt w:val="bullet"/>
      <w:lvlText w:val=""/>
      <w:lvlJc w:val="left"/>
      <w:pPr>
        <w:ind w:left="4320" w:hanging="360"/>
      </w:pPr>
      <w:rPr>
        <w:rFonts w:ascii="Wingdings" w:hAnsi="Wingdings" w:hint="default"/>
      </w:rPr>
    </w:lvl>
    <w:lvl w:ilvl="6" w:tplc="2FF66270">
      <w:start w:val="1"/>
      <w:numFmt w:val="bullet"/>
      <w:lvlText w:val=""/>
      <w:lvlJc w:val="left"/>
      <w:pPr>
        <w:ind w:left="5040" w:hanging="360"/>
      </w:pPr>
      <w:rPr>
        <w:rFonts w:ascii="Symbol" w:hAnsi="Symbol" w:hint="default"/>
      </w:rPr>
    </w:lvl>
    <w:lvl w:ilvl="7" w:tplc="E1EE0550">
      <w:start w:val="1"/>
      <w:numFmt w:val="bullet"/>
      <w:lvlText w:val="o"/>
      <w:lvlJc w:val="left"/>
      <w:pPr>
        <w:ind w:left="5760" w:hanging="360"/>
      </w:pPr>
      <w:rPr>
        <w:rFonts w:ascii="Courier New" w:hAnsi="Courier New" w:hint="default"/>
      </w:rPr>
    </w:lvl>
    <w:lvl w:ilvl="8" w:tplc="3E861A36">
      <w:start w:val="1"/>
      <w:numFmt w:val="bullet"/>
      <w:lvlText w:val=""/>
      <w:lvlJc w:val="left"/>
      <w:pPr>
        <w:ind w:left="6480" w:hanging="360"/>
      </w:pPr>
      <w:rPr>
        <w:rFonts w:ascii="Wingdings" w:hAnsi="Wingdings" w:hint="default"/>
      </w:rPr>
    </w:lvl>
  </w:abstractNum>
  <w:abstractNum w:abstractNumId="1" w15:restartNumberingAfterBreak="0">
    <w:nsid w:val="6F130331"/>
    <w:multiLevelType w:val="hybridMultilevel"/>
    <w:tmpl w:val="5A90D1F4"/>
    <w:lvl w:ilvl="0" w:tplc="1FFEAD6A">
      <w:start w:val="1"/>
      <w:numFmt w:val="bullet"/>
      <w:lvlText w:val=""/>
      <w:lvlJc w:val="left"/>
      <w:pPr>
        <w:ind w:left="720" w:hanging="360"/>
      </w:pPr>
      <w:rPr>
        <w:rFonts w:ascii="Symbol" w:hAnsi="Symbol" w:hint="default"/>
      </w:rPr>
    </w:lvl>
    <w:lvl w:ilvl="1" w:tplc="544407BC">
      <w:start w:val="1"/>
      <w:numFmt w:val="bullet"/>
      <w:lvlText w:val="o"/>
      <w:lvlJc w:val="left"/>
      <w:pPr>
        <w:ind w:left="1440" w:hanging="360"/>
      </w:pPr>
      <w:rPr>
        <w:rFonts w:ascii="Courier New" w:hAnsi="Courier New" w:hint="default"/>
      </w:rPr>
    </w:lvl>
    <w:lvl w:ilvl="2" w:tplc="247E6664">
      <w:start w:val="1"/>
      <w:numFmt w:val="bullet"/>
      <w:lvlText w:val=""/>
      <w:lvlJc w:val="left"/>
      <w:pPr>
        <w:ind w:left="2160" w:hanging="360"/>
      </w:pPr>
      <w:rPr>
        <w:rFonts w:ascii="Wingdings" w:hAnsi="Wingdings" w:hint="default"/>
      </w:rPr>
    </w:lvl>
    <w:lvl w:ilvl="3" w:tplc="89806438">
      <w:start w:val="1"/>
      <w:numFmt w:val="bullet"/>
      <w:lvlText w:val=""/>
      <w:lvlJc w:val="left"/>
      <w:pPr>
        <w:ind w:left="2880" w:hanging="360"/>
      </w:pPr>
      <w:rPr>
        <w:rFonts w:ascii="Symbol" w:hAnsi="Symbol" w:hint="default"/>
      </w:rPr>
    </w:lvl>
    <w:lvl w:ilvl="4" w:tplc="495A6B94">
      <w:start w:val="1"/>
      <w:numFmt w:val="bullet"/>
      <w:lvlText w:val="o"/>
      <w:lvlJc w:val="left"/>
      <w:pPr>
        <w:ind w:left="3600" w:hanging="360"/>
      </w:pPr>
      <w:rPr>
        <w:rFonts w:ascii="Courier New" w:hAnsi="Courier New" w:hint="default"/>
      </w:rPr>
    </w:lvl>
    <w:lvl w:ilvl="5" w:tplc="74148812">
      <w:start w:val="1"/>
      <w:numFmt w:val="bullet"/>
      <w:lvlText w:val=""/>
      <w:lvlJc w:val="left"/>
      <w:pPr>
        <w:ind w:left="4320" w:hanging="360"/>
      </w:pPr>
      <w:rPr>
        <w:rFonts w:ascii="Wingdings" w:hAnsi="Wingdings" w:hint="default"/>
      </w:rPr>
    </w:lvl>
    <w:lvl w:ilvl="6" w:tplc="A84C0C6A">
      <w:start w:val="1"/>
      <w:numFmt w:val="bullet"/>
      <w:lvlText w:val=""/>
      <w:lvlJc w:val="left"/>
      <w:pPr>
        <w:ind w:left="5040" w:hanging="360"/>
      </w:pPr>
      <w:rPr>
        <w:rFonts w:ascii="Symbol" w:hAnsi="Symbol" w:hint="default"/>
      </w:rPr>
    </w:lvl>
    <w:lvl w:ilvl="7" w:tplc="BB309A20">
      <w:start w:val="1"/>
      <w:numFmt w:val="bullet"/>
      <w:lvlText w:val="o"/>
      <w:lvlJc w:val="left"/>
      <w:pPr>
        <w:ind w:left="5760" w:hanging="360"/>
      </w:pPr>
      <w:rPr>
        <w:rFonts w:ascii="Courier New" w:hAnsi="Courier New" w:hint="default"/>
      </w:rPr>
    </w:lvl>
    <w:lvl w:ilvl="8" w:tplc="6C9CFD9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35DF1"/>
    <w:rsid w:val="0011714A"/>
    <w:rsid w:val="0023273F"/>
    <w:rsid w:val="0025675C"/>
    <w:rsid w:val="00432B39"/>
    <w:rsid w:val="00496E2A"/>
    <w:rsid w:val="00507427"/>
    <w:rsid w:val="00683E1D"/>
    <w:rsid w:val="006B08EF"/>
    <w:rsid w:val="006C03A0"/>
    <w:rsid w:val="007006FD"/>
    <w:rsid w:val="00797611"/>
    <w:rsid w:val="008926BE"/>
    <w:rsid w:val="00982976"/>
    <w:rsid w:val="009B3029"/>
    <w:rsid w:val="009D098A"/>
    <w:rsid w:val="00BE7CDC"/>
    <w:rsid w:val="00C44698"/>
    <w:rsid w:val="00CE1697"/>
    <w:rsid w:val="00D361FD"/>
    <w:rsid w:val="00EE5DCB"/>
    <w:rsid w:val="014E09E6"/>
    <w:rsid w:val="0168DD68"/>
    <w:rsid w:val="044CEBAB"/>
    <w:rsid w:val="04E80830"/>
    <w:rsid w:val="05FF055B"/>
    <w:rsid w:val="061C0809"/>
    <w:rsid w:val="07A75DA3"/>
    <w:rsid w:val="07FBE520"/>
    <w:rsid w:val="0BD35DF1"/>
    <w:rsid w:val="0D727CA8"/>
    <w:rsid w:val="0E5DDBE1"/>
    <w:rsid w:val="10C63C43"/>
    <w:rsid w:val="119F1526"/>
    <w:rsid w:val="120AF755"/>
    <w:rsid w:val="13B21406"/>
    <w:rsid w:val="13DED9EC"/>
    <w:rsid w:val="145383EE"/>
    <w:rsid w:val="15D731E1"/>
    <w:rsid w:val="161AA6DA"/>
    <w:rsid w:val="18134E89"/>
    <w:rsid w:val="18B1D9B1"/>
    <w:rsid w:val="194AC972"/>
    <w:rsid w:val="1ADE41EE"/>
    <w:rsid w:val="1C06AA9B"/>
    <w:rsid w:val="1C737849"/>
    <w:rsid w:val="1DE164D2"/>
    <w:rsid w:val="1E4EAEC7"/>
    <w:rsid w:val="1FD77C23"/>
    <w:rsid w:val="21AE2A8F"/>
    <w:rsid w:val="235B9B69"/>
    <w:rsid w:val="24564361"/>
    <w:rsid w:val="24B55D0B"/>
    <w:rsid w:val="2821A62A"/>
    <w:rsid w:val="2B45FD0D"/>
    <w:rsid w:val="2B77186D"/>
    <w:rsid w:val="2C67FFF5"/>
    <w:rsid w:val="2E15A4DF"/>
    <w:rsid w:val="2E187378"/>
    <w:rsid w:val="2E86F7BF"/>
    <w:rsid w:val="2F394F20"/>
    <w:rsid w:val="31048169"/>
    <w:rsid w:val="312D5A4C"/>
    <w:rsid w:val="321D9C77"/>
    <w:rsid w:val="327AF6E1"/>
    <w:rsid w:val="33BDA68E"/>
    <w:rsid w:val="34026FEF"/>
    <w:rsid w:val="36502C51"/>
    <w:rsid w:val="36B0759D"/>
    <w:rsid w:val="37321EE3"/>
    <w:rsid w:val="38A1E04C"/>
    <w:rsid w:val="38C19A0A"/>
    <w:rsid w:val="3A657E60"/>
    <w:rsid w:val="3C28B9A5"/>
    <w:rsid w:val="3DE51764"/>
    <w:rsid w:val="3E459395"/>
    <w:rsid w:val="3EFA5F79"/>
    <w:rsid w:val="3FD10898"/>
    <w:rsid w:val="3FDD3E3B"/>
    <w:rsid w:val="4048A955"/>
    <w:rsid w:val="4161E1E6"/>
    <w:rsid w:val="4225F4D7"/>
    <w:rsid w:val="42594B23"/>
    <w:rsid w:val="466B5AF3"/>
    <w:rsid w:val="46F2EAF1"/>
    <w:rsid w:val="47DB4112"/>
    <w:rsid w:val="48F3CABD"/>
    <w:rsid w:val="498B86CF"/>
    <w:rsid w:val="4AB1A0DF"/>
    <w:rsid w:val="4B0EF59F"/>
    <w:rsid w:val="4BE78DA2"/>
    <w:rsid w:val="4C3279FE"/>
    <w:rsid w:val="4C9DA421"/>
    <w:rsid w:val="4E99019E"/>
    <w:rsid w:val="52F46786"/>
    <w:rsid w:val="544C1376"/>
    <w:rsid w:val="54C5A448"/>
    <w:rsid w:val="5672E3FD"/>
    <w:rsid w:val="57F2A3E9"/>
    <w:rsid w:val="588FD889"/>
    <w:rsid w:val="5898E057"/>
    <w:rsid w:val="59F73F36"/>
    <w:rsid w:val="5DB504B1"/>
    <w:rsid w:val="60211103"/>
    <w:rsid w:val="6126AEEC"/>
    <w:rsid w:val="61B5D261"/>
    <w:rsid w:val="61B85A2B"/>
    <w:rsid w:val="626F54D8"/>
    <w:rsid w:val="628F9D7A"/>
    <w:rsid w:val="6322E82F"/>
    <w:rsid w:val="652CBAFB"/>
    <w:rsid w:val="666734DB"/>
    <w:rsid w:val="66F0100D"/>
    <w:rsid w:val="6896BA8C"/>
    <w:rsid w:val="69A59433"/>
    <w:rsid w:val="6A2E7A5F"/>
    <w:rsid w:val="6B09E5E1"/>
    <w:rsid w:val="6B40CD1C"/>
    <w:rsid w:val="6D023FC5"/>
    <w:rsid w:val="6DA8AD07"/>
    <w:rsid w:val="70ED4026"/>
    <w:rsid w:val="71EA4A68"/>
    <w:rsid w:val="7248AD0E"/>
    <w:rsid w:val="74894F22"/>
    <w:rsid w:val="74CC86A1"/>
    <w:rsid w:val="752BA51A"/>
    <w:rsid w:val="762F902D"/>
    <w:rsid w:val="76BE31B6"/>
    <w:rsid w:val="788FEB24"/>
    <w:rsid w:val="789A6D43"/>
    <w:rsid w:val="79D36B98"/>
    <w:rsid w:val="7A63F83C"/>
    <w:rsid w:val="7D32737A"/>
    <w:rsid w:val="7D903ED5"/>
    <w:rsid w:val="7D923F1F"/>
    <w:rsid w:val="7E2EB143"/>
    <w:rsid w:val="7EC311E5"/>
    <w:rsid w:val="7F1FD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35DF1"/>
  <w15:chartTrackingRefBased/>
  <w15:docId w15:val="{90B3E352-5BC9-44FA-A447-8962BD1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00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06FD"/>
  </w:style>
  <w:style w:type="character" w:customStyle="1" w:styleId="eop">
    <w:name w:val="eop"/>
    <w:basedOn w:val="DefaultParagraphFont"/>
    <w:rsid w:val="007006FD"/>
  </w:style>
  <w:style w:type="paragraph" w:styleId="BalloonText">
    <w:name w:val="Balloon Text"/>
    <w:basedOn w:val="Normal"/>
    <w:link w:val="BalloonTextChar"/>
    <w:uiPriority w:val="99"/>
    <w:semiHidden/>
    <w:unhideWhenUsed/>
    <w:rsid w:val="00D36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1FD"/>
    <w:rPr>
      <w:rFonts w:ascii="Segoe UI" w:hAnsi="Segoe UI" w:cs="Segoe UI"/>
      <w:sz w:val="18"/>
      <w:szCs w:val="18"/>
    </w:rPr>
  </w:style>
  <w:style w:type="character" w:styleId="FollowedHyperlink">
    <w:name w:val="FollowedHyperlink"/>
    <w:basedOn w:val="DefaultParagraphFont"/>
    <w:uiPriority w:val="99"/>
    <w:semiHidden/>
    <w:unhideWhenUsed/>
    <w:rsid w:val="006C0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2816">
      <w:bodyDiv w:val="1"/>
      <w:marLeft w:val="0"/>
      <w:marRight w:val="0"/>
      <w:marTop w:val="0"/>
      <w:marBottom w:val="0"/>
      <w:divBdr>
        <w:top w:val="none" w:sz="0" w:space="0" w:color="auto"/>
        <w:left w:val="none" w:sz="0" w:space="0" w:color="auto"/>
        <w:bottom w:val="none" w:sz="0" w:space="0" w:color="auto"/>
        <w:right w:val="none" w:sz="0" w:space="0" w:color="auto"/>
      </w:divBdr>
      <w:divsChild>
        <w:div w:id="798690401">
          <w:marLeft w:val="0"/>
          <w:marRight w:val="0"/>
          <w:marTop w:val="0"/>
          <w:marBottom w:val="0"/>
          <w:divBdr>
            <w:top w:val="none" w:sz="0" w:space="0" w:color="auto"/>
            <w:left w:val="none" w:sz="0" w:space="0" w:color="auto"/>
            <w:bottom w:val="none" w:sz="0" w:space="0" w:color="auto"/>
            <w:right w:val="none" w:sz="0" w:space="0" w:color="auto"/>
          </w:divBdr>
          <w:divsChild>
            <w:div w:id="1779137752">
              <w:marLeft w:val="0"/>
              <w:marRight w:val="0"/>
              <w:marTop w:val="0"/>
              <w:marBottom w:val="0"/>
              <w:divBdr>
                <w:top w:val="none" w:sz="0" w:space="0" w:color="auto"/>
                <w:left w:val="none" w:sz="0" w:space="0" w:color="auto"/>
                <w:bottom w:val="none" w:sz="0" w:space="0" w:color="auto"/>
                <w:right w:val="none" w:sz="0" w:space="0" w:color="auto"/>
              </w:divBdr>
            </w:div>
            <w:div w:id="427505462">
              <w:marLeft w:val="0"/>
              <w:marRight w:val="0"/>
              <w:marTop w:val="0"/>
              <w:marBottom w:val="0"/>
              <w:divBdr>
                <w:top w:val="none" w:sz="0" w:space="0" w:color="auto"/>
                <w:left w:val="none" w:sz="0" w:space="0" w:color="auto"/>
                <w:bottom w:val="none" w:sz="0" w:space="0" w:color="auto"/>
                <w:right w:val="none" w:sz="0" w:space="0" w:color="auto"/>
              </w:divBdr>
            </w:div>
          </w:divsChild>
        </w:div>
        <w:div w:id="963776572">
          <w:marLeft w:val="0"/>
          <w:marRight w:val="0"/>
          <w:marTop w:val="0"/>
          <w:marBottom w:val="0"/>
          <w:divBdr>
            <w:top w:val="none" w:sz="0" w:space="0" w:color="auto"/>
            <w:left w:val="none" w:sz="0" w:space="0" w:color="auto"/>
            <w:bottom w:val="none" w:sz="0" w:space="0" w:color="auto"/>
            <w:right w:val="none" w:sz="0" w:space="0" w:color="auto"/>
          </w:divBdr>
          <w:divsChild>
            <w:div w:id="20055629">
              <w:marLeft w:val="0"/>
              <w:marRight w:val="0"/>
              <w:marTop w:val="0"/>
              <w:marBottom w:val="0"/>
              <w:divBdr>
                <w:top w:val="none" w:sz="0" w:space="0" w:color="auto"/>
                <w:left w:val="none" w:sz="0" w:space="0" w:color="auto"/>
                <w:bottom w:val="none" w:sz="0" w:space="0" w:color="auto"/>
                <w:right w:val="none" w:sz="0" w:space="0" w:color="auto"/>
              </w:divBdr>
            </w:div>
          </w:divsChild>
        </w:div>
        <w:div w:id="1536774291">
          <w:marLeft w:val="0"/>
          <w:marRight w:val="0"/>
          <w:marTop w:val="0"/>
          <w:marBottom w:val="0"/>
          <w:divBdr>
            <w:top w:val="none" w:sz="0" w:space="0" w:color="auto"/>
            <w:left w:val="none" w:sz="0" w:space="0" w:color="auto"/>
            <w:bottom w:val="none" w:sz="0" w:space="0" w:color="auto"/>
            <w:right w:val="none" w:sz="0" w:space="0" w:color="auto"/>
          </w:divBdr>
          <w:divsChild>
            <w:div w:id="1228686343">
              <w:marLeft w:val="0"/>
              <w:marRight w:val="0"/>
              <w:marTop w:val="0"/>
              <w:marBottom w:val="0"/>
              <w:divBdr>
                <w:top w:val="none" w:sz="0" w:space="0" w:color="auto"/>
                <w:left w:val="none" w:sz="0" w:space="0" w:color="auto"/>
                <w:bottom w:val="none" w:sz="0" w:space="0" w:color="auto"/>
                <w:right w:val="none" w:sz="0" w:space="0" w:color="auto"/>
              </w:divBdr>
            </w:div>
          </w:divsChild>
        </w:div>
        <w:div w:id="1090733562">
          <w:marLeft w:val="0"/>
          <w:marRight w:val="0"/>
          <w:marTop w:val="0"/>
          <w:marBottom w:val="0"/>
          <w:divBdr>
            <w:top w:val="none" w:sz="0" w:space="0" w:color="auto"/>
            <w:left w:val="none" w:sz="0" w:space="0" w:color="auto"/>
            <w:bottom w:val="none" w:sz="0" w:space="0" w:color="auto"/>
            <w:right w:val="none" w:sz="0" w:space="0" w:color="auto"/>
          </w:divBdr>
          <w:divsChild>
            <w:div w:id="653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2620">
      <w:bodyDiv w:val="1"/>
      <w:marLeft w:val="0"/>
      <w:marRight w:val="0"/>
      <w:marTop w:val="0"/>
      <w:marBottom w:val="0"/>
      <w:divBdr>
        <w:top w:val="none" w:sz="0" w:space="0" w:color="auto"/>
        <w:left w:val="none" w:sz="0" w:space="0" w:color="auto"/>
        <w:bottom w:val="none" w:sz="0" w:space="0" w:color="auto"/>
        <w:right w:val="none" w:sz="0" w:space="0" w:color="auto"/>
      </w:divBdr>
      <w:divsChild>
        <w:div w:id="1863931208">
          <w:marLeft w:val="0"/>
          <w:marRight w:val="0"/>
          <w:marTop w:val="0"/>
          <w:marBottom w:val="0"/>
          <w:divBdr>
            <w:top w:val="none" w:sz="0" w:space="0" w:color="auto"/>
            <w:left w:val="none" w:sz="0" w:space="0" w:color="auto"/>
            <w:bottom w:val="none" w:sz="0" w:space="0" w:color="auto"/>
            <w:right w:val="none" w:sz="0" w:space="0" w:color="auto"/>
          </w:divBdr>
          <w:divsChild>
            <w:div w:id="43019890">
              <w:marLeft w:val="0"/>
              <w:marRight w:val="0"/>
              <w:marTop w:val="0"/>
              <w:marBottom w:val="0"/>
              <w:divBdr>
                <w:top w:val="none" w:sz="0" w:space="0" w:color="auto"/>
                <w:left w:val="none" w:sz="0" w:space="0" w:color="auto"/>
                <w:bottom w:val="none" w:sz="0" w:space="0" w:color="auto"/>
                <w:right w:val="none" w:sz="0" w:space="0" w:color="auto"/>
              </w:divBdr>
            </w:div>
            <w:div w:id="1142699602">
              <w:marLeft w:val="0"/>
              <w:marRight w:val="0"/>
              <w:marTop w:val="0"/>
              <w:marBottom w:val="0"/>
              <w:divBdr>
                <w:top w:val="none" w:sz="0" w:space="0" w:color="auto"/>
                <w:left w:val="none" w:sz="0" w:space="0" w:color="auto"/>
                <w:bottom w:val="none" w:sz="0" w:space="0" w:color="auto"/>
                <w:right w:val="none" w:sz="0" w:space="0" w:color="auto"/>
              </w:divBdr>
            </w:div>
          </w:divsChild>
        </w:div>
        <w:div w:id="1152022820">
          <w:marLeft w:val="0"/>
          <w:marRight w:val="0"/>
          <w:marTop w:val="0"/>
          <w:marBottom w:val="0"/>
          <w:divBdr>
            <w:top w:val="none" w:sz="0" w:space="0" w:color="auto"/>
            <w:left w:val="none" w:sz="0" w:space="0" w:color="auto"/>
            <w:bottom w:val="none" w:sz="0" w:space="0" w:color="auto"/>
            <w:right w:val="none" w:sz="0" w:space="0" w:color="auto"/>
          </w:divBdr>
          <w:divsChild>
            <w:div w:id="1571579169">
              <w:marLeft w:val="0"/>
              <w:marRight w:val="0"/>
              <w:marTop w:val="0"/>
              <w:marBottom w:val="0"/>
              <w:divBdr>
                <w:top w:val="none" w:sz="0" w:space="0" w:color="auto"/>
                <w:left w:val="none" w:sz="0" w:space="0" w:color="auto"/>
                <w:bottom w:val="none" w:sz="0" w:space="0" w:color="auto"/>
                <w:right w:val="none" w:sz="0" w:space="0" w:color="auto"/>
              </w:divBdr>
            </w:div>
          </w:divsChild>
        </w:div>
        <w:div w:id="1253121076">
          <w:marLeft w:val="0"/>
          <w:marRight w:val="0"/>
          <w:marTop w:val="0"/>
          <w:marBottom w:val="0"/>
          <w:divBdr>
            <w:top w:val="none" w:sz="0" w:space="0" w:color="auto"/>
            <w:left w:val="none" w:sz="0" w:space="0" w:color="auto"/>
            <w:bottom w:val="none" w:sz="0" w:space="0" w:color="auto"/>
            <w:right w:val="none" w:sz="0" w:space="0" w:color="auto"/>
          </w:divBdr>
          <w:divsChild>
            <w:div w:id="2061780835">
              <w:marLeft w:val="0"/>
              <w:marRight w:val="0"/>
              <w:marTop w:val="0"/>
              <w:marBottom w:val="0"/>
              <w:divBdr>
                <w:top w:val="none" w:sz="0" w:space="0" w:color="auto"/>
                <w:left w:val="none" w:sz="0" w:space="0" w:color="auto"/>
                <w:bottom w:val="none" w:sz="0" w:space="0" w:color="auto"/>
                <w:right w:val="none" w:sz="0" w:space="0" w:color="auto"/>
              </w:divBdr>
            </w:div>
          </w:divsChild>
        </w:div>
        <w:div w:id="952980130">
          <w:marLeft w:val="0"/>
          <w:marRight w:val="0"/>
          <w:marTop w:val="0"/>
          <w:marBottom w:val="0"/>
          <w:divBdr>
            <w:top w:val="none" w:sz="0" w:space="0" w:color="auto"/>
            <w:left w:val="none" w:sz="0" w:space="0" w:color="auto"/>
            <w:bottom w:val="none" w:sz="0" w:space="0" w:color="auto"/>
            <w:right w:val="none" w:sz="0" w:space="0" w:color="auto"/>
          </w:divBdr>
          <w:divsChild>
            <w:div w:id="952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96">
      <w:bodyDiv w:val="1"/>
      <w:marLeft w:val="0"/>
      <w:marRight w:val="0"/>
      <w:marTop w:val="0"/>
      <w:marBottom w:val="0"/>
      <w:divBdr>
        <w:top w:val="none" w:sz="0" w:space="0" w:color="auto"/>
        <w:left w:val="none" w:sz="0" w:space="0" w:color="auto"/>
        <w:bottom w:val="none" w:sz="0" w:space="0" w:color="auto"/>
        <w:right w:val="none" w:sz="0" w:space="0" w:color="auto"/>
      </w:divBdr>
      <w:divsChild>
        <w:div w:id="318507021">
          <w:marLeft w:val="0"/>
          <w:marRight w:val="0"/>
          <w:marTop w:val="0"/>
          <w:marBottom w:val="0"/>
          <w:divBdr>
            <w:top w:val="none" w:sz="0" w:space="0" w:color="auto"/>
            <w:left w:val="none" w:sz="0" w:space="0" w:color="auto"/>
            <w:bottom w:val="none" w:sz="0" w:space="0" w:color="auto"/>
            <w:right w:val="none" w:sz="0" w:space="0" w:color="auto"/>
          </w:divBdr>
        </w:div>
        <w:div w:id="161975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straining.com/training-basics" TargetMode="External"/><Relationship Id="rId18" Type="http://schemas.openxmlformats.org/officeDocument/2006/relationships/hyperlink" Target="https://www.icasstraining.com/training-invoicing" TargetMode="External"/><Relationship Id="rId26" Type="http://schemas.openxmlformats.org/officeDocument/2006/relationships/hyperlink" Target="https://elearningassets.com/customers/ICASS/files/current/Standardized_Sub-Cost_Center_Sheet.pdf" TargetMode="External"/><Relationship Id="rId3" Type="http://schemas.openxmlformats.org/officeDocument/2006/relationships/customXml" Target="../customXml/item3.xml"/><Relationship Id="rId21" Type="http://schemas.openxmlformats.org/officeDocument/2006/relationships/hyperlink" Target="https://teams.microsoft.com/l/meetup-join/19%3a8a19ffe84cbe4712b6f2fedb2236371a%40thread.skype/1619020072414?context=%7b%22Tid%22%3a%2266cf5074-5afe-48d1-a691-a12b2121f44b%22%2c%22Oid%22%3a%22c4e9a657-4075-4393-982c-5e5c6904158a%22%7d" TargetMode="External"/><Relationship Id="rId7" Type="http://schemas.openxmlformats.org/officeDocument/2006/relationships/webSettings" Target="webSettings.xml"/><Relationship Id="rId12" Type="http://schemas.openxmlformats.org/officeDocument/2006/relationships/hyperlink" Target="https://www.icasstraining.com/training-basics" TargetMode="External"/><Relationship Id="rId17" Type="http://schemas.openxmlformats.org/officeDocument/2006/relationships/hyperlink" Target="https://www.icasstraining.com/training-invoicing" TargetMode="External"/><Relationship Id="rId25" Type="http://schemas.openxmlformats.org/officeDocument/2006/relationships/hyperlink" Target="https://elearningassets.com/customers/ICASS/files/current/Lite_Cost_Center_Sheet.pdf" TargetMode="External"/><Relationship Id="rId2" Type="http://schemas.openxmlformats.org/officeDocument/2006/relationships/customXml" Target="../customXml/item2.xml"/><Relationship Id="rId16" Type="http://schemas.openxmlformats.org/officeDocument/2006/relationships/hyperlink" Target="https://www.icasstraining.com/training-invoicing" TargetMode="External"/><Relationship Id="rId20" Type="http://schemas.openxmlformats.org/officeDocument/2006/relationships/hyperlink" Target="https://www.youtube.com/watch?v=JXI9wcroN0s&amp;feature=youtu.be" TargetMode="External"/><Relationship Id="rId29" Type="http://schemas.openxmlformats.org/officeDocument/2006/relationships/hyperlink" Target="mailto:ICASSServiceCenter@stat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straining.com/training-basics" TargetMode="External"/><Relationship Id="rId24" Type="http://schemas.openxmlformats.org/officeDocument/2006/relationships/hyperlink" Target="http://fsitraining.state.gov/" TargetMode="External"/><Relationship Id="rId5" Type="http://schemas.openxmlformats.org/officeDocument/2006/relationships/styles" Target="styles.xml"/><Relationship Id="rId15" Type="http://schemas.openxmlformats.org/officeDocument/2006/relationships/hyperlink" Target="https://www.icasstraining.com/training-basics" TargetMode="External"/><Relationship Id="rId23" Type="http://schemas.openxmlformats.org/officeDocument/2006/relationships/hyperlink" Target="http://icasstraining.com/" TargetMode="External"/><Relationship Id="rId28" Type="http://schemas.openxmlformats.org/officeDocument/2006/relationships/hyperlink" Target="http://www.Max.gov" TargetMode="External"/><Relationship Id="rId10" Type="http://schemas.openxmlformats.org/officeDocument/2006/relationships/hyperlink" Target="https://www.icasstraining.com/training-basics" TargetMode="External"/><Relationship Id="rId19" Type="http://schemas.openxmlformats.org/officeDocument/2006/relationships/hyperlink" Target="https://www.youtube.com/watch?v=RSRZYiT_AX8&amp;feature=youtu.b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straining.com/training-basics" TargetMode="External"/><Relationship Id="rId22" Type="http://schemas.openxmlformats.org/officeDocument/2006/relationships/hyperlink" Target="https://teams.microsoft.com/l/meetup-join/19%3ae4b92c3ba5c0439687f352145f42de79%40thread.skype/1619017973552?context=%7b%22Tid%22%3a%2266cf5074-5afe-48d1-a691-a12b2121f44b%22%2c%22Oid%22%3a%22c4e9a657-4075-4393-982c-5e5c6904158a%22%7d" TargetMode="External"/><Relationship Id="rId27" Type="http://schemas.openxmlformats.org/officeDocument/2006/relationships/hyperlink" Target="https://community.max.gov/pages/viewpage.action?pageId=142170750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4" ma:contentTypeDescription="Create a new document." ma:contentTypeScope="" ma:versionID="3f62ce2251bc2b2554440966b15507e6">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08a7a46c93ffddf66f8f4df1e0aad3f1"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84116-E163-45C0-B8DB-CBD98F1B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B1D5D-F91C-4508-B7D8-D4E3DA4A114A}">
  <ds:schemaRefs>
    <ds:schemaRef ds:uri="http://schemas.microsoft.com/sharepoint/v3/contenttype/forms"/>
  </ds:schemaRefs>
</ds:datastoreItem>
</file>

<file path=customXml/itemProps3.xml><?xml version="1.0" encoding="utf-8"?>
<ds:datastoreItem xmlns:ds="http://schemas.openxmlformats.org/officeDocument/2006/customXml" ds:itemID="{9CB27273-FB4D-42DF-AC35-2F558D70648B}">
  <ds:schemaRefs>
    <ds:schemaRef ds:uri="http://schemas.microsoft.com/office/infopath/2007/PartnerControls"/>
    <ds:schemaRef ds:uri="http://purl.org/dc/elements/1.1/"/>
    <ds:schemaRef ds:uri="http://schemas.microsoft.com/office/2006/metadata/properties"/>
    <ds:schemaRef ds:uri="85353ee2-088a-4e18-92ed-d8c2f924e95b"/>
    <ds:schemaRef ds:uri="4f2847c5-42dd-4347-bfdb-7cecaff0178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Alissa P</dc:creator>
  <cp:keywords/>
  <dc:description/>
  <cp:lastModifiedBy>Mau, Cecilia J</cp:lastModifiedBy>
  <cp:revision>10</cp:revision>
  <dcterms:created xsi:type="dcterms:W3CDTF">2021-02-22T15:05:00Z</dcterms:created>
  <dcterms:modified xsi:type="dcterms:W3CDTF">2021-11-04T19:09:00Z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0x0101003D31FCC6D1EF35479DB1F4FE66D05E20</vt:lpwstr>
  </property>
  <property fmtid="{D5CDD505-2E9C-101B-9397-08002B2CF9AE}" pid="3" name="MSIP_Label_1665d9ee-429a-4d5f-97cc-cfb56e044a6e_Enabled">
    <vt:lpwstr>true</vt:lpwstr>
  </property>
  <property fmtid="{D5CDD505-2E9C-101B-9397-08002B2CF9AE}" pid="4" name="MSIP_Label_1665d9ee-429a-4d5f-97cc-cfb56e044a6e_SetDate">
    <vt:lpwstr>2021-09-14T20:55:04Z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985e9db3-3da0-421d-838f-028f4feefa70</vt:lpwstr>
  </property>
  <property fmtid="{D5CDD505-2E9C-101B-9397-08002B2CF9AE}" pid="9" name="MSIP_Label_1665d9ee-429a-4d5f-97cc-cfb56e044a6e_ContentBits">
    <vt:lpwstr>0</vt:lpwstr>
  </property>
</Properties>
</file>